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2F170" w14:textId="77777777" w:rsidR="00193C50" w:rsidRDefault="00E06642" w:rsidP="00DE54FC">
      <w:pPr>
        <w:pStyle w:val="Balk1"/>
        <w:kinsoku w:val="0"/>
        <w:overflowPunct w:val="0"/>
        <w:spacing w:before="80" w:line="360" w:lineRule="auto"/>
        <w:ind w:left="2513" w:right="2476" w:firstLine="4"/>
        <w:jc w:val="center"/>
      </w:pPr>
      <w:r>
        <w:t xml:space="preserve">FENERBAHÇE ÜNİVERSİTESİ </w:t>
      </w:r>
    </w:p>
    <w:p w14:paraId="4B23B22A" w14:textId="25AD9422" w:rsidR="00E06642" w:rsidRDefault="00193C50" w:rsidP="00DE54FC">
      <w:pPr>
        <w:pStyle w:val="Balk1"/>
        <w:kinsoku w:val="0"/>
        <w:overflowPunct w:val="0"/>
        <w:spacing w:before="80" w:line="360" w:lineRule="auto"/>
        <w:ind w:left="2513" w:right="2476" w:firstLine="4"/>
        <w:jc w:val="center"/>
      </w:pPr>
      <w:r>
        <w:t xml:space="preserve">MİMARLIK VE TASARIM </w:t>
      </w:r>
      <w:r w:rsidR="00E06642">
        <w:t>FAKÜLTESİ</w:t>
      </w:r>
    </w:p>
    <w:p w14:paraId="3376C5E2" w14:textId="77777777" w:rsidR="00E06642" w:rsidRDefault="00E06642" w:rsidP="00DE54FC">
      <w:pPr>
        <w:pStyle w:val="GvdeMetni"/>
        <w:kinsoku w:val="0"/>
        <w:overflowPunct w:val="0"/>
        <w:spacing w:line="360" w:lineRule="auto"/>
        <w:ind w:left="2321" w:right="2283"/>
        <w:jc w:val="center"/>
        <w:rPr>
          <w:b/>
          <w:bCs/>
        </w:rPr>
      </w:pPr>
      <w:r>
        <w:rPr>
          <w:b/>
          <w:bCs/>
        </w:rPr>
        <w:t>İÇ MİMARLIK VE ÇEVRE TASARIMI BÖLÜMÜ STAJ UYGULAMA ESASLARI</w:t>
      </w:r>
    </w:p>
    <w:p w14:paraId="6E9233A9" w14:textId="77777777" w:rsidR="00E06642" w:rsidRDefault="00E06642" w:rsidP="001715EB">
      <w:pPr>
        <w:pStyle w:val="GvdeMetni"/>
        <w:kinsoku w:val="0"/>
        <w:overflowPunct w:val="0"/>
        <w:ind w:left="0"/>
        <w:jc w:val="both"/>
        <w:rPr>
          <w:b/>
          <w:bCs/>
          <w:sz w:val="26"/>
          <w:szCs w:val="26"/>
        </w:rPr>
      </w:pPr>
    </w:p>
    <w:p w14:paraId="79D4BBF3" w14:textId="77777777" w:rsidR="00E06642" w:rsidRDefault="00E06642" w:rsidP="001715EB">
      <w:pPr>
        <w:pStyle w:val="GvdeMetni"/>
        <w:kinsoku w:val="0"/>
        <w:overflowPunct w:val="0"/>
        <w:spacing w:before="4"/>
        <w:ind w:left="0"/>
        <w:jc w:val="both"/>
        <w:rPr>
          <w:b/>
          <w:bCs/>
          <w:sz w:val="20"/>
          <w:szCs w:val="20"/>
        </w:rPr>
      </w:pPr>
    </w:p>
    <w:p w14:paraId="713B464C" w14:textId="77777777" w:rsidR="00E06642" w:rsidRDefault="00E06642" w:rsidP="001715EB">
      <w:pPr>
        <w:pStyle w:val="ListeParagraf"/>
        <w:numPr>
          <w:ilvl w:val="0"/>
          <w:numId w:val="2"/>
        </w:numPr>
        <w:tabs>
          <w:tab w:val="left" w:pos="660"/>
        </w:tabs>
        <w:kinsoku w:val="0"/>
        <w:overflowPunct w:val="0"/>
        <w:jc w:val="both"/>
        <w:rPr>
          <w:b/>
          <w:bCs/>
        </w:rPr>
      </w:pPr>
      <w:r>
        <w:rPr>
          <w:b/>
          <w:bCs/>
        </w:rPr>
        <w:t>Tanım:</w:t>
      </w:r>
    </w:p>
    <w:p w14:paraId="0A04B68B" w14:textId="77777777" w:rsidR="00E06642" w:rsidRDefault="00E06642" w:rsidP="001715EB">
      <w:pPr>
        <w:pStyle w:val="GvdeMetni"/>
        <w:kinsoku w:val="0"/>
        <w:overflowPunct w:val="0"/>
        <w:spacing w:before="139" w:line="360" w:lineRule="auto"/>
        <w:ind w:right="433"/>
        <w:jc w:val="both"/>
      </w:pPr>
      <w:r>
        <w:t>Stajlar; İç Mimarlık ve Çevre Tasarımı Bölümü öğrencilerinin lisans eğitimi süresince edindikleri bilgiyi kullanarak pratiğe dönüştürme, çalışma prensipler</w:t>
      </w:r>
      <w:r w:rsidR="00380E49">
        <w:t>i, meslek grupları ile ilişki</w:t>
      </w:r>
      <w:r>
        <w:t xml:space="preserve"> </w:t>
      </w:r>
      <w:r w:rsidR="003A5BE8">
        <w:t>kurabilme becerileri</w:t>
      </w:r>
      <w:r w:rsidR="00965366">
        <w:t xml:space="preserve"> kazanmalarını</w:t>
      </w:r>
      <w:r>
        <w:t xml:space="preserve"> amaçlamaktadır. Stajlar, öğrencilerin kendilerini geliştirebilme ve geleceğe yönelik planlar yapabilmelerine olanak sağlar.</w:t>
      </w:r>
    </w:p>
    <w:p w14:paraId="71DB9962" w14:textId="77777777" w:rsidR="00E06642" w:rsidRDefault="00E06642" w:rsidP="001715EB">
      <w:pPr>
        <w:pStyle w:val="GvdeMetni"/>
        <w:kinsoku w:val="0"/>
        <w:overflowPunct w:val="0"/>
        <w:spacing w:before="11"/>
        <w:ind w:left="0"/>
        <w:jc w:val="both"/>
        <w:rPr>
          <w:sz w:val="35"/>
          <w:szCs w:val="35"/>
        </w:rPr>
      </w:pPr>
    </w:p>
    <w:p w14:paraId="109828DC" w14:textId="77777777" w:rsidR="00E06642" w:rsidRDefault="00E06642" w:rsidP="001715EB">
      <w:pPr>
        <w:pStyle w:val="Balk1"/>
        <w:numPr>
          <w:ilvl w:val="0"/>
          <w:numId w:val="2"/>
        </w:numPr>
        <w:tabs>
          <w:tab w:val="left" w:pos="660"/>
        </w:tabs>
        <w:kinsoku w:val="0"/>
        <w:overflowPunct w:val="0"/>
      </w:pPr>
      <w:r>
        <w:t>Staj Konusu ve</w:t>
      </w:r>
      <w:r>
        <w:rPr>
          <w:spacing w:val="-4"/>
        </w:rPr>
        <w:t xml:space="preserve"> </w:t>
      </w:r>
      <w:r>
        <w:t>Süresi</w:t>
      </w:r>
    </w:p>
    <w:p w14:paraId="386434E6" w14:textId="77777777" w:rsidR="00E06642" w:rsidRDefault="00E06642" w:rsidP="001715EB">
      <w:pPr>
        <w:pStyle w:val="GvdeMetni"/>
        <w:kinsoku w:val="0"/>
        <w:overflowPunct w:val="0"/>
        <w:spacing w:before="139" w:line="360" w:lineRule="auto"/>
        <w:ind w:right="434"/>
        <w:jc w:val="both"/>
      </w:pPr>
      <w:r>
        <w:t>İç Mimarlık ve Çevre Tasarımı Bölümü eğitim planında yer alan, öğrencilerin mezun olmadan önce</w:t>
      </w:r>
      <w:r>
        <w:rPr>
          <w:spacing w:val="-15"/>
        </w:rPr>
        <w:t xml:space="preserve"> </w:t>
      </w:r>
      <w:r>
        <w:t>yapmak</w:t>
      </w:r>
      <w:r>
        <w:rPr>
          <w:spacing w:val="-14"/>
        </w:rPr>
        <w:t xml:space="preserve"> </w:t>
      </w:r>
      <w:r>
        <w:t>ve</w:t>
      </w:r>
      <w:r>
        <w:rPr>
          <w:spacing w:val="-15"/>
        </w:rPr>
        <w:t xml:space="preserve"> </w:t>
      </w:r>
      <w:r>
        <w:t>başarılı</w:t>
      </w:r>
      <w:r>
        <w:rPr>
          <w:spacing w:val="-11"/>
        </w:rPr>
        <w:t xml:space="preserve"> </w:t>
      </w:r>
      <w:r>
        <w:t>olmak</w:t>
      </w:r>
      <w:r>
        <w:rPr>
          <w:spacing w:val="-14"/>
        </w:rPr>
        <w:t xml:space="preserve"> </w:t>
      </w:r>
      <w:r>
        <w:t>zorunda</w:t>
      </w:r>
      <w:r>
        <w:rPr>
          <w:spacing w:val="-13"/>
        </w:rPr>
        <w:t xml:space="preserve"> </w:t>
      </w:r>
      <w:r>
        <w:t>oldukları</w:t>
      </w:r>
      <w:r>
        <w:rPr>
          <w:spacing w:val="-12"/>
        </w:rPr>
        <w:t xml:space="preserve"> </w:t>
      </w:r>
      <w:r>
        <w:t>stajlar,</w:t>
      </w:r>
      <w:r>
        <w:rPr>
          <w:spacing w:val="-11"/>
        </w:rPr>
        <w:t xml:space="preserve"> </w:t>
      </w:r>
      <w:r>
        <w:t>Staj</w:t>
      </w:r>
      <w:r>
        <w:rPr>
          <w:spacing w:val="-12"/>
        </w:rPr>
        <w:t xml:space="preserve"> </w:t>
      </w:r>
      <w:r>
        <w:t>I</w:t>
      </w:r>
      <w:r>
        <w:rPr>
          <w:spacing w:val="-18"/>
        </w:rPr>
        <w:t xml:space="preserve"> </w:t>
      </w:r>
      <w:r>
        <w:t>Büro</w:t>
      </w:r>
      <w:r>
        <w:rPr>
          <w:spacing w:val="-15"/>
        </w:rPr>
        <w:t xml:space="preserve"> </w:t>
      </w:r>
      <w:r>
        <w:t>(Ofis) ve Staj II Şantiye Stajı 30’ar iş günü olarak</w:t>
      </w:r>
      <w:r>
        <w:rPr>
          <w:spacing w:val="-6"/>
        </w:rPr>
        <w:t xml:space="preserve"> </w:t>
      </w:r>
      <w:r>
        <w:t>gerçekleştirilir.</w:t>
      </w:r>
    </w:p>
    <w:p w14:paraId="774E1F23" w14:textId="45023032" w:rsidR="00E06642" w:rsidRDefault="00E06642" w:rsidP="001715EB">
      <w:pPr>
        <w:pStyle w:val="GvdeMetni"/>
        <w:kinsoku w:val="0"/>
        <w:overflowPunct w:val="0"/>
        <w:spacing w:before="119" w:line="360" w:lineRule="auto"/>
        <w:ind w:right="434"/>
        <w:jc w:val="both"/>
      </w:pPr>
      <w:r>
        <w:rPr>
          <w:b/>
          <w:bCs/>
        </w:rPr>
        <w:t>Staj</w:t>
      </w:r>
      <w:r>
        <w:rPr>
          <w:b/>
          <w:bCs/>
          <w:spacing w:val="-18"/>
        </w:rPr>
        <w:t xml:space="preserve"> </w:t>
      </w:r>
      <w:r>
        <w:rPr>
          <w:b/>
          <w:bCs/>
        </w:rPr>
        <w:t>I</w:t>
      </w:r>
      <w:r>
        <w:rPr>
          <w:b/>
          <w:bCs/>
          <w:spacing w:val="-17"/>
        </w:rPr>
        <w:t xml:space="preserve"> </w:t>
      </w:r>
      <w:r>
        <w:rPr>
          <w:b/>
          <w:bCs/>
        </w:rPr>
        <w:t>(Büro</w:t>
      </w:r>
      <w:r>
        <w:rPr>
          <w:b/>
          <w:bCs/>
          <w:spacing w:val="-17"/>
        </w:rPr>
        <w:t xml:space="preserve"> </w:t>
      </w:r>
      <w:r>
        <w:rPr>
          <w:b/>
          <w:bCs/>
        </w:rPr>
        <w:t>Stajı):</w:t>
      </w:r>
      <w:r>
        <w:rPr>
          <w:b/>
          <w:bCs/>
          <w:spacing w:val="-18"/>
        </w:rPr>
        <w:t xml:space="preserve"> </w:t>
      </w:r>
      <w:r>
        <w:t>Öğrencinin</w:t>
      </w:r>
      <w:r>
        <w:rPr>
          <w:spacing w:val="-16"/>
        </w:rPr>
        <w:t xml:space="preserve"> </w:t>
      </w:r>
      <w:r>
        <w:t>edindiği</w:t>
      </w:r>
      <w:r>
        <w:rPr>
          <w:spacing w:val="-16"/>
        </w:rPr>
        <w:t xml:space="preserve"> </w:t>
      </w:r>
      <w:r>
        <w:t>bilgi</w:t>
      </w:r>
      <w:r>
        <w:rPr>
          <w:spacing w:val="-16"/>
        </w:rPr>
        <w:t xml:space="preserve"> </w:t>
      </w:r>
      <w:r>
        <w:t>ve</w:t>
      </w:r>
      <w:r>
        <w:rPr>
          <w:spacing w:val="-18"/>
        </w:rPr>
        <w:t xml:space="preserve"> </w:t>
      </w:r>
      <w:r>
        <w:t>birikimler</w:t>
      </w:r>
      <w:r>
        <w:rPr>
          <w:spacing w:val="-18"/>
        </w:rPr>
        <w:t xml:space="preserve"> </w:t>
      </w:r>
      <w:r>
        <w:t>doğrultusunda</w:t>
      </w:r>
      <w:r>
        <w:rPr>
          <w:spacing w:val="-18"/>
        </w:rPr>
        <w:t xml:space="preserve"> </w:t>
      </w:r>
      <w:r>
        <w:t>beceri</w:t>
      </w:r>
      <w:r>
        <w:rPr>
          <w:spacing w:val="-17"/>
        </w:rPr>
        <w:t xml:space="preserve"> </w:t>
      </w:r>
      <w:r>
        <w:t>ve</w:t>
      </w:r>
      <w:r>
        <w:rPr>
          <w:spacing w:val="-18"/>
        </w:rPr>
        <w:t xml:space="preserve"> </w:t>
      </w:r>
      <w:r w:rsidR="00DE54FC">
        <w:t>tecrübesini ar</w:t>
      </w:r>
      <w:r>
        <w:t>tırıcı pratik yapma olanağı bulması, meslek hayatında yapabileceği işler ve çalışabileceği alanlar konusunda deneyim sahibi olması amaçlanmaktadır. Bu nedenle öğrencinin staj süresince araştırma, tasarım, çizim, belgeleme vb. aşamalarına katkıda bulunması beklenmektedir.</w:t>
      </w:r>
    </w:p>
    <w:p w14:paraId="0B0D7BC7" w14:textId="77777777" w:rsidR="00E06642" w:rsidRDefault="00E06642" w:rsidP="001715EB">
      <w:pPr>
        <w:pStyle w:val="GvdeMetni"/>
        <w:kinsoku w:val="0"/>
        <w:overflowPunct w:val="0"/>
        <w:spacing w:before="2" w:line="360" w:lineRule="auto"/>
        <w:ind w:right="433"/>
        <w:jc w:val="both"/>
      </w:pPr>
      <w:r>
        <w:t>Mimarlık, iç mimarlık ve tasarım bürolarında, kamu-özel kuruluşlar ve ilgili bölümlerinde, üniversite araştırma merkezlerinde ve araştırma projelerinde, ilgili Meslek Odalarında</w:t>
      </w:r>
      <w:r w:rsidR="00965366">
        <w:t xml:space="preserve"> </w:t>
      </w:r>
      <w:r>
        <w:t>staj komisyonunun onayı alınarak yapılır.</w:t>
      </w:r>
    </w:p>
    <w:p w14:paraId="1F5230BA" w14:textId="77777777" w:rsidR="00E06642" w:rsidRDefault="00E06642" w:rsidP="001715EB">
      <w:pPr>
        <w:pStyle w:val="GvdeMetni"/>
        <w:kinsoku w:val="0"/>
        <w:overflowPunct w:val="0"/>
        <w:spacing w:line="360" w:lineRule="auto"/>
        <w:ind w:right="432"/>
        <w:jc w:val="both"/>
      </w:pPr>
      <w:r>
        <w:t>Büro stajı; Büro Çalışmaları ve Araştırma Çalışmaları olarak iki ayrı biçimde gerçekleştirilebilir.</w:t>
      </w:r>
    </w:p>
    <w:p w14:paraId="2F240239" w14:textId="2F877892" w:rsidR="00E06642" w:rsidRDefault="00E06642" w:rsidP="1D376032">
      <w:pPr>
        <w:pStyle w:val="GvdeMetni"/>
        <w:kinsoku w:val="0"/>
        <w:overflowPunct w:val="0"/>
        <w:spacing w:line="360" w:lineRule="auto"/>
        <w:ind w:left="1186" w:right="436"/>
        <w:jc w:val="both"/>
        <w:rPr>
          <w:highlight w:val="yellow"/>
        </w:rPr>
      </w:pPr>
      <w:r w:rsidRPr="1D376032">
        <w:rPr>
          <w:b/>
          <w:bCs/>
        </w:rPr>
        <w:t xml:space="preserve">Büro Çalışmaları: </w:t>
      </w:r>
      <w:r>
        <w:t>Staj süresinde, tasarım ve projelendirme alanındaki uygulamaları yerinde görmek suretiyle yeni bilgi ve becerilerin kazanılması esastır. Mimarlık ve iç mimarlık alanında projelerin tasarım süreci, proje çizimleri, uygulama ve proje yönetimi, sunum, maket çalışmalarına yönelik deneyim elde edilir. Bu tecrübelere sahip bir ofiste çalışabilir.</w:t>
      </w:r>
    </w:p>
    <w:p w14:paraId="13761675" w14:textId="77777777" w:rsidR="00E06642" w:rsidRDefault="00E06642" w:rsidP="001715EB">
      <w:pPr>
        <w:pStyle w:val="GvdeMetni"/>
        <w:kinsoku w:val="0"/>
        <w:overflowPunct w:val="0"/>
        <w:spacing w:line="360" w:lineRule="auto"/>
        <w:ind w:left="1186" w:right="436"/>
        <w:jc w:val="both"/>
        <w:sectPr w:rsidR="00E06642">
          <w:headerReference w:type="default" r:id="rId11"/>
          <w:pgSz w:w="11910" w:h="16840"/>
          <w:pgMar w:top="1320" w:right="980" w:bottom="280" w:left="940" w:header="751" w:footer="0" w:gutter="0"/>
          <w:pgNumType w:start="1"/>
          <w:cols w:space="708"/>
          <w:noEndnote/>
        </w:sectPr>
      </w:pPr>
    </w:p>
    <w:p w14:paraId="588B5E6F" w14:textId="77777777" w:rsidR="00E06642" w:rsidRDefault="00E06642" w:rsidP="001715EB">
      <w:pPr>
        <w:pStyle w:val="GvdeMetni"/>
        <w:kinsoku w:val="0"/>
        <w:overflowPunct w:val="0"/>
        <w:spacing w:before="80" w:line="360" w:lineRule="auto"/>
        <w:ind w:left="1186" w:right="438"/>
        <w:jc w:val="both"/>
      </w:pPr>
      <w:r>
        <w:lastRenderedPageBreak/>
        <w:t>Staj</w:t>
      </w:r>
      <w:r>
        <w:rPr>
          <w:spacing w:val="-6"/>
        </w:rPr>
        <w:t xml:space="preserve"> </w:t>
      </w:r>
      <w:r>
        <w:t>defterinin</w:t>
      </w:r>
      <w:r>
        <w:rPr>
          <w:spacing w:val="-6"/>
        </w:rPr>
        <w:t xml:space="preserve"> </w:t>
      </w:r>
      <w:r>
        <w:t>içeriğinde,</w:t>
      </w:r>
      <w:r>
        <w:rPr>
          <w:spacing w:val="-6"/>
        </w:rPr>
        <w:t xml:space="preserve"> </w:t>
      </w:r>
      <w:r>
        <w:t>her</w:t>
      </w:r>
      <w:r>
        <w:rPr>
          <w:spacing w:val="-7"/>
        </w:rPr>
        <w:t xml:space="preserve"> </w:t>
      </w:r>
      <w:r>
        <w:t>gün</w:t>
      </w:r>
      <w:r>
        <w:rPr>
          <w:spacing w:val="-6"/>
        </w:rPr>
        <w:t xml:space="preserve"> </w:t>
      </w:r>
      <w:r>
        <w:t>büroda</w:t>
      </w:r>
      <w:r>
        <w:rPr>
          <w:spacing w:val="-7"/>
        </w:rPr>
        <w:t xml:space="preserve"> </w:t>
      </w:r>
      <w:r>
        <w:t>yapılan</w:t>
      </w:r>
      <w:r>
        <w:rPr>
          <w:spacing w:val="-6"/>
        </w:rPr>
        <w:t xml:space="preserve"> </w:t>
      </w:r>
      <w:r>
        <w:t>faaliyetler,</w:t>
      </w:r>
      <w:r>
        <w:rPr>
          <w:spacing w:val="-7"/>
        </w:rPr>
        <w:t xml:space="preserve"> </w:t>
      </w:r>
      <w:r>
        <w:t>öğrenci</w:t>
      </w:r>
      <w:r>
        <w:rPr>
          <w:spacing w:val="-5"/>
        </w:rPr>
        <w:t xml:space="preserve"> </w:t>
      </w:r>
      <w:r>
        <w:t>tarafından</w:t>
      </w:r>
      <w:r>
        <w:rPr>
          <w:spacing w:val="-6"/>
        </w:rPr>
        <w:t xml:space="preserve"> </w:t>
      </w:r>
      <w:r>
        <w:t>yapılan tasarım, detay çizimler, maket fotoğrafları vb. gibi mimarlık ve iç mimarlıkla ile ilgili dokümanlar yer almalıdır.</w:t>
      </w:r>
    </w:p>
    <w:p w14:paraId="75B2B724" w14:textId="77777777" w:rsidR="00E06642" w:rsidRDefault="00E06642" w:rsidP="001715EB">
      <w:pPr>
        <w:pStyle w:val="GvdeMetni"/>
        <w:kinsoku w:val="0"/>
        <w:overflowPunct w:val="0"/>
        <w:spacing w:line="360" w:lineRule="auto"/>
        <w:ind w:right="432"/>
        <w:jc w:val="both"/>
      </w:pPr>
      <w:r>
        <w:rPr>
          <w:b/>
          <w:bCs/>
        </w:rPr>
        <w:t>Staj</w:t>
      </w:r>
      <w:r>
        <w:rPr>
          <w:b/>
          <w:bCs/>
          <w:spacing w:val="-8"/>
        </w:rPr>
        <w:t xml:space="preserve"> </w:t>
      </w:r>
      <w:r>
        <w:rPr>
          <w:b/>
          <w:bCs/>
        </w:rPr>
        <w:t>II</w:t>
      </w:r>
      <w:r>
        <w:rPr>
          <w:b/>
          <w:bCs/>
          <w:spacing w:val="-7"/>
        </w:rPr>
        <w:t xml:space="preserve"> </w:t>
      </w:r>
      <w:r>
        <w:rPr>
          <w:b/>
          <w:bCs/>
        </w:rPr>
        <w:t>(Şantiye</w:t>
      </w:r>
      <w:r>
        <w:rPr>
          <w:b/>
          <w:bCs/>
          <w:spacing w:val="-8"/>
        </w:rPr>
        <w:t xml:space="preserve"> </w:t>
      </w:r>
      <w:r>
        <w:rPr>
          <w:b/>
          <w:bCs/>
        </w:rPr>
        <w:t>Stajı):</w:t>
      </w:r>
      <w:r>
        <w:rPr>
          <w:b/>
          <w:bCs/>
          <w:spacing w:val="-8"/>
        </w:rPr>
        <w:t xml:space="preserve"> </w:t>
      </w:r>
      <w:r>
        <w:t>Şantiye</w:t>
      </w:r>
      <w:r>
        <w:rPr>
          <w:spacing w:val="-7"/>
        </w:rPr>
        <w:t xml:space="preserve"> </w:t>
      </w:r>
      <w:r>
        <w:t>ortamında</w:t>
      </w:r>
      <w:r>
        <w:rPr>
          <w:spacing w:val="-8"/>
        </w:rPr>
        <w:t xml:space="preserve"> </w:t>
      </w:r>
      <w:r>
        <w:t>proje</w:t>
      </w:r>
      <w:r>
        <w:rPr>
          <w:spacing w:val="-8"/>
        </w:rPr>
        <w:t xml:space="preserve"> </w:t>
      </w:r>
      <w:r>
        <w:t>ve</w:t>
      </w:r>
      <w:r>
        <w:rPr>
          <w:spacing w:val="-5"/>
        </w:rPr>
        <w:t xml:space="preserve"> </w:t>
      </w:r>
      <w:r>
        <w:t>uygulamaların</w:t>
      </w:r>
      <w:r>
        <w:rPr>
          <w:spacing w:val="-7"/>
        </w:rPr>
        <w:t xml:space="preserve"> </w:t>
      </w:r>
      <w:r>
        <w:t>izlenmesi,</w:t>
      </w:r>
      <w:r>
        <w:rPr>
          <w:spacing w:val="-7"/>
        </w:rPr>
        <w:t xml:space="preserve"> </w:t>
      </w:r>
      <w:r>
        <w:t>iş</w:t>
      </w:r>
      <w:r>
        <w:rPr>
          <w:spacing w:val="-6"/>
        </w:rPr>
        <w:t xml:space="preserve"> </w:t>
      </w:r>
      <w:r>
        <w:t>ve</w:t>
      </w:r>
      <w:r>
        <w:rPr>
          <w:spacing w:val="-8"/>
        </w:rPr>
        <w:t xml:space="preserve"> </w:t>
      </w:r>
      <w:r>
        <w:t>süreç</w:t>
      </w:r>
      <w:r>
        <w:rPr>
          <w:spacing w:val="-8"/>
        </w:rPr>
        <w:t xml:space="preserve"> </w:t>
      </w:r>
      <w:r>
        <w:t>takibi, yapılan çalışmaların raporlanarak dosya olarak hazırlanması ile gerçekleştirilir. Öğrencinin şantiye stajı kapsamında projelerin uygulanma aşamaları, kaba ve ince yapı işleri, imalat detay uygulamaları, iş akış ve kontrol süreçleri, hakediş ve metraj hazırlama, malzeme, vb</w:t>
      </w:r>
      <w:r w:rsidR="007B7460">
        <w:t>.</w:t>
      </w:r>
      <w:r>
        <w:t xml:space="preserve"> ile ilgili işlerden en az birinde çalışması ve söz konusu işin ayrıntılarını öğrenmesi</w:t>
      </w:r>
      <w:r>
        <w:rPr>
          <w:spacing w:val="-14"/>
        </w:rPr>
        <w:t xml:space="preserve"> </w:t>
      </w:r>
      <w:r>
        <w:t>beklenmektedir.</w:t>
      </w:r>
    </w:p>
    <w:p w14:paraId="0D28B364" w14:textId="6826267E" w:rsidR="00E06642" w:rsidRDefault="00E06642" w:rsidP="1D376032">
      <w:pPr>
        <w:pStyle w:val="GvdeMetni"/>
        <w:kinsoku w:val="0"/>
        <w:overflowPunct w:val="0"/>
        <w:spacing w:line="360" w:lineRule="auto"/>
        <w:ind w:left="990" w:right="436"/>
        <w:jc w:val="both"/>
        <w:rPr>
          <w:highlight w:val="yellow"/>
        </w:rPr>
      </w:pPr>
      <w:r w:rsidRPr="1D376032">
        <w:rPr>
          <w:b/>
          <w:bCs/>
        </w:rPr>
        <w:t xml:space="preserve">Şantiye stajı; </w:t>
      </w:r>
      <w:r>
        <w:t>staj komisyonlarınca uygun görülen kamu veya özel sektörde yer alan kurum, kuruluş ve inşaat şirketlerinin şantiyelerinde (özel büroların ilgili meslek odası tarafından onaylı büro tescil belgesine sahip olması gerekir) yapılabilir. Bu tecrübelere sahip bir ofiste çalışabilir.</w:t>
      </w:r>
    </w:p>
    <w:p w14:paraId="6D76AEEF" w14:textId="77777777" w:rsidR="00E06642" w:rsidRDefault="00E06642" w:rsidP="001715EB">
      <w:pPr>
        <w:pStyle w:val="GvdeMetni"/>
        <w:kinsoku w:val="0"/>
        <w:overflowPunct w:val="0"/>
        <w:spacing w:before="10"/>
        <w:ind w:left="0"/>
        <w:jc w:val="both"/>
        <w:rPr>
          <w:sz w:val="30"/>
          <w:szCs w:val="30"/>
        </w:rPr>
      </w:pPr>
    </w:p>
    <w:p w14:paraId="7D21FC15" w14:textId="77777777" w:rsidR="00E06642" w:rsidRDefault="00E06642" w:rsidP="001715EB">
      <w:pPr>
        <w:pStyle w:val="Balk1"/>
        <w:numPr>
          <w:ilvl w:val="0"/>
          <w:numId w:val="2"/>
        </w:numPr>
        <w:tabs>
          <w:tab w:val="left" w:pos="660"/>
        </w:tabs>
        <w:kinsoku w:val="0"/>
        <w:overflowPunct w:val="0"/>
        <w:spacing w:before="1"/>
      </w:pPr>
      <w:r>
        <w:t>Staj Yerleri ,</w:t>
      </w:r>
      <w:r>
        <w:rPr>
          <w:spacing w:val="-3"/>
        </w:rPr>
        <w:t xml:space="preserve"> </w:t>
      </w:r>
      <w:r>
        <w:t>Temini ve başvuru</w:t>
      </w:r>
    </w:p>
    <w:p w14:paraId="1BD0BC2D" w14:textId="77777777" w:rsidR="00E06642" w:rsidRDefault="00E06642" w:rsidP="001F4F32">
      <w:pPr>
        <w:pStyle w:val="GvdeMetni"/>
        <w:kinsoku w:val="0"/>
        <w:overflowPunct w:val="0"/>
        <w:spacing w:before="136" w:line="360" w:lineRule="auto"/>
        <w:ind w:left="476" w:right="429"/>
        <w:jc w:val="both"/>
      </w:pPr>
      <w:r>
        <w:t xml:space="preserve">Bölümler, öğrencilerin istenilen nitelikte staj yeri bulabilmelerini </w:t>
      </w:r>
      <w:r>
        <w:rPr>
          <w:spacing w:val="2"/>
        </w:rPr>
        <w:t xml:space="preserve">kolaylaştırabilmek </w:t>
      </w:r>
      <w:r>
        <w:t xml:space="preserve">için, iş yerleri ile gerekli girişimlerde </w:t>
      </w:r>
      <w:r>
        <w:rPr>
          <w:spacing w:val="1"/>
        </w:rPr>
        <w:t xml:space="preserve">bulunurlar, </w:t>
      </w:r>
      <w:r>
        <w:t>ancak uygun staj yerlerinin bulunma sorumluluğu tümüyle</w:t>
      </w:r>
      <w:r>
        <w:rPr>
          <w:spacing w:val="-13"/>
        </w:rPr>
        <w:t xml:space="preserve"> </w:t>
      </w:r>
      <w:r>
        <w:t>öğrenciye</w:t>
      </w:r>
      <w:r>
        <w:rPr>
          <w:spacing w:val="-10"/>
        </w:rPr>
        <w:t xml:space="preserve"> </w:t>
      </w:r>
      <w:r>
        <w:t>aittir.</w:t>
      </w:r>
      <w:r>
        <w:rPr>
          <w:spacing w:val="-10"/>
        </w:rPr>
        <w:t xml:space="preserve"> </w:t>
      </w:r>
      <w:r>
        <w:t>Staj</w:t>
      </w:r>
      <w:r>
        <w:rPr>
          <w:spacing w:val="-12"/>
        </w:rPr>
        <w:t xml:space="preserve"> </w:t>
      </w:r>
      <w:r>
        <w:t>Komisyonunun</w:t>
      </w:r>
      <w:r>
        <w:rPr>
          <w:spacing w:val="-12"/>
        </w:rPr>
        <w:t xml:space="preserve"> </w:t>
      </w:r>
      <w:r>
        <w:t>onayı</w:t>
      </w:r>
      <w:r>
        <w:rPr>
          <w:spacing w:val="-12"/>
        </w:rPr>
        <w:t xml:space="preserve"> </w:t>
      </w:r>
      <w:r>
        <w:t>alınmadan</w:t>
      </w:r>
      <w:r>
        <w:rPr>
          <w:spacing w:val="-12"/>
        </w:rPr>
        <w:t xml:space="preserve"> </w:t>
      </w:r>
      <w:r>
        <w:t>iş</w:t>
      </w:r>
      <w:r>
        <w:rPr>
          <w:spacing w:val="-11"/>
        </w:rPr>
        <w:t xml:space="preserve"> </w:t>
      </w:r>
      <w:r>
        <w:t>yeri</w:t>
      </w:r>
      <w:r>
        <w:rPr>
          <w:spacing w:val="-12"/>
        </w:rPr>
        <w:t xml:space="preserve"> </w:t>
      </w:r>
      <w:r>
        <w:t>değişikliği</w:t>
      </w:r>
      <w:r>
        <w:rPr>
          <w:spacing w:val="-12"/>
        </w:rPr>
        <w:t xml:space="preserve"> </w:t>
      </w:r>
      <w:r>
        <w:t>yapılamaz.</w:t>
      </w:r>
      <w:r>
        <w:rPr>
          <w:spacing w:val="-12"/>
        </w:rPr>
        <w:t xml:space="preserve"> </w:t>
      </w:r>
      <w:r>
        <w:t>Bu koşullarda yapılan staj geçersiz</w:t>
      </w:r>
      <w:r>
        <w:rPr>
          <w:spacing w:val="-3"/>
        </w:rPr>
        <w:t xml:space="preserve"> </w:t>
      </w:r>
      <w:r>
        <w:t>sayılır.</w:t>
      </w:r>
    </w:p>
    <w:p w14:paraId="31CFB848" w14:textId="77777777" w:rsidR="00E06642" w:rsidRDefault="00E06642" w:rsidP="001F4F32">
      <w:pPr>
        <w:pStyle w:val="GvdeMetni"/>
        <w:kinsoku w:val="0"/>
        <w:overflowPunct w:val="0"/>
        <w:spacing w:before="1" w:line="360" w:lineRule="auto"/>
        <w:ind w:left="476" w:right="434"/>
        <w:jc w:val="both"/>
      </w:pPr>
      <w:r>
        <w:t>Öğrenci staj yerlerinin temini için uygun iş yerleri ile temasa geçer. Stajlar Staj Komisyonu tarafından onaylanan yurt içinde veya yurt dışında kamu veya özel sektöre ait işletmelerde gerçekleştirilebilir.</w:t>
      </w:r>
    </w:p>
    <w:p w14:paraId="08DD62E6" w14:textId="6BCC0047" w:rsidR="00E06642" w:rsidRDefault="39A97662" w:rsidP="1D376032">
      <w:pPr>
        <w:pStyle w:val="GvdeMetni"/>
        <w:spacing w:before="119" w:line="360" w:lineRule="auto"/>
        <w:ind w:right="434"/>
        <w:jc w:val="both"/>
      </w:pPr>
      <w:r w:rsidRPr="1D376032">
        <w:t>Staj yapacak öğrenciler form ve belgeler</w:t>
      </w:r>
      <w:r w:rsidR="00EC52AC">
        <w:t>ini</w:t>
      </w:r>
      <w:r w:rsidRPr="1D376032">
        <w:t xml:space="preserve"> (</w:t>
      </w:r>
      <w:r w:rsidR="00DF0206">
        <w:t>St</w:t>
      </w:r>
      <w:r w:rsidR="1D376032" w:rsidRPr="1D376032">
        <w:t>aj Başvuru ve Kabul Formu</w:t>
      </w:r>
      <w:r w:rsidRPr="1D376032">
        <w:t>, staj sorumlusunun diploması, vesikalık fotoğraf, Beyan ve Taahhütname belgesi) ile staj komisyonuna başvurmak zorundadır. Bu tarihten sonra teslim edilen belgeler kabul edilmez.</w:t>
      </w:r>
    </w:p>
    <w:p w14:paraId="25B82EE3" w14:textId="296C0AFA" w:rsidR="39A97662" w:rsidRDefault="39A97662" w:rsidP="1D376032">
      <w:pPr>
        <w:pStyle w:val="GvdeMetni"/>
        <w:spacing w:before="119" w:line="360" w:lineRule="auto"/>
        <w:ind w:right="434"/>
        <w:jc w:val="both"/>
      </w:pPr>
      <w:r w:rsidRPr="1D376032">
        <w:t>Öğrenciler staj süresince staj komisyonu tarafından belirtilen tüm belgeleri hazırlamak, tamamlanmasını izlemek ve sağlamakla yükümlüdür. Staj belgelerinin asıllarını ıslak imzalı ve mühürlü olmak kaydıyla belirlenen süre içerisinde (elden veya kargo yoluyla) teslim etmek zorundadır.</w:t>
      </w:r>
    </w:p>
    <w:p w14:paraId="3814AACE" w14:textId="2602A977" w:rsidR="1D376032" w:rsidRDefault="1D376032" w:rsidP="1D376032">
      <w:pPr>
        <w:pStyle w:val="GvdeMetni"/>
        <w:spacing w:before="1" w:line="360" w:lineRule="auto"/>
        <w:ind w:right="434"/>
        <w:jc w:val="both"/>
        <w:rPr>
          <w:color w:val="FF0000"/>
        </w:rPr>
        <w:sectPr w:rsidR="1D376032">
          <w:pgSz w:w="11910" w:h="16840"/>
          <w:pgMar w:top="1320" w:right="980" w:bottom="280" w:left="940" w:header="751" w:footer="0" w:gutter="0"/>
          <w:cols w:space="708"/>
          <w:noEndnote/>
        </w:sectPr>
      </w:pPr>
    </w:p>
    <w:p w14:paraId="3027C2A2" w14:textId="77777777" w:rsidR="00E06642" w:rsidRDefault="00E06642" w:rsidP="001715EB">
      <w:pPr>
        <w:pStyle w:val="GvdeMetni"/>
        <w:kinsoku w:val="0"/>
        <w:overflowPunct w:val="0"/>
        <w:ind w:left="0"/>
        <w:jc w:val="both"/>
        <w:rPr>
          <w:sz w:val="20"/>
          <w:szCs w:val="20"/>
        </w:rPr>
      </w:pPr>
    </w:p>
    <w:p w14:paraId="006299B9" w14:textId="77777777" w:rsidR="00E06642" w:rsidRDefault="00E06642" w:rsidP="1D376032">
      <w:pPr>
        <w:pStyle w:val="Balk1"/>
        <w:numPr>
          <w:ilvl w:val="0"/>
          <w:numId w:val="2"/>
        </w:numPr>
        <w:tabs>
          <w:tab w:val="left" w:pos="660"/>
        </w:tabs>
        <w:kinsoku w:val="0"/>
        <w:overflowPunct w:val="0"/>
        <w:spacing w:before="218" w:line="360" w:lineRule="auto"/>
      </w:pPr>
      <w:r>
        <w:t>Stajın Değerlendirilmesi</w:t>
      </w:r>
    </w:p>
    <w:p w14:paraId="61AFEBA7" w14:textId="77777777" w:rsidR="008B0998" w:rsidRPr="002711F9" w:rsidRDefault="008B0998" w:rsidP="001F4F32">
      <w:pPr>
        <w:pStyle w:val="ListeParagraf"/>
        <w:numPr>
          <w:ilvl w:val="0"/>
          <w:numId w:val="1"/>
        </w:numPr>
        <w:tabs>
          <w:tab w:val="left" w:pos="479"/>
        </w:tabs>
        <w:kinsoku w:val="0"/>
        <w:overflowPunct w:val="0"/>
        <w:spacing w:before="39" w:line="360" w:lineRule="auto"/>
        <w:ind w:right="433" w:hanging="360"/>
        <w:jc w:val="both"/>
      </w:pPr>
      <w:r>
        <w:t xml:space="preserve">Staj defteri </w:t>
      </w:r>
      <w:r w:rsidR="00E6612E">
        <w:t xml:space="preserve">bölümün </w:t>
      </w:r>
      <w:r>
        <w:t>eğitim dilinde hazırlanır.</w:t>
      </w:r>
    </w:p>
    <w:p w14:paraId="34F04E45" w14:textId="201B8A6C" w:rsidR="00E06642" w:rsidRDefault="00E06642" w:rsidP="001F4F32">
      <w:pPr>
        <w:pStyle w:val="ListeParagraf"/>
        <w:numPr>
          <w:ilvl w:val="0"/>
          <w:numId w:val="1"/>
        </w:numPr>
        <w:tabs>
          <w:tab w:val="left" w:pos="479"/>
        </w:tabs>
        <w:kinsoku w:val="0"/>
        <w:overflowPunct w:val="0"/>
        <w:spacing w:before="39" w:line="360" w:lineRule="auto"/>
        <w:ind w:right="433" w:hanging="360"/>
        <w:jc w:val="both"/>
      </w:pPr>
      <w:r>
        <w:t>Staj</w:t>
      </w:r>
      <w:r>
        <w:rPr>
          <w:spacing w:val="-6"/>
        </w:rPr>
        <w:t xml:space="preserve"> </w:t>
      </w:r>
      <w:r>
        <w:t>defteri</w:t>
      </w:r>
      <w:r>
        <w:rPr>
          <w:spacing w:val="-7"/>
        </w:rPr>
        <w:t xml:space="preserve"> </w:t>
      </w:r>
      <w:r>
        <w:t>her</w:t>
      </w:r>
      <w:r>
        <w:rPr>
          <w:spacing w:val="-7"/>
        </w:rPr>
        <w:t xml:space="preserve"> </w:t>
      </w:r>
      <w:r>
        <w:t>gün</w:t>
      </w:r>
      <w:r>
        <w:rPr>
          <w:spacing w:val="-6"/>
        </w:rPr>
        <w:t xml:space="preserve"> </w:t>
      </w:r>
      <w:r>
        <w:t>için</w:t>
      </w:r>
      <w:r>
        <w:rPr>
          <w:spacing w:val="-6"/>
        </w:rPr>
        <w:t xml:space="preserve"> </w:t>
      </w:r>
      <w:r>
        <w:t>en</w:t>
      </w:r>
      <w:r>
        <w:rPr>
          <w:spacing w:val="-6"/>
        </w:rPr>
        <w:t xml:space="preserve"> </w:t>
      </w:r>
      <w:r>
        <w:t>az</w:t>
      </w:r>
      <w:r>
        <w:rPr>
          <w:spacing w:val="-7"/>
        </w:rPr>
        <w:t xml:space="preserve"> </w:t>
      </w:r>
      <w:r>
        <w:t>bir</w:t>
      </w:r>
      <w:r>
        <w:rPr>
          <w:spacing w:val="-7"/>
        </w:rPr>
        <w:t xml:space="preserve"> </w:t>
      </w:r>
      <w:r>
        <w:t>sayfa</w:t>
      </w:r>
      <w:r>
        <w:rPr>
          <w:spacing w:val="-6"/>
        </w:rPr>
        <w:t xml:space="preserve"> </w:t>
      </w:r>
      <w:r>
        <w:t>olacak</w:t>
      </w:r>
      <w:r>
        <w:rPr>
          <w:spacing w:val="-4"/>
        </w:rPr>
        <w:t xml:space="preserve"> </w:t>
      </w:r>
      <w:r>
        <w:t>şekilde</w:t>
      </w:r>
      <w:r>
        <w:rPr>
          <w:spacing w:val="-7"/>
        </w:rPr>
        <w:t xml:space="preserve"> </w:t>
      </w:r>
      <w:r>
        <w:t>hazırlanarak</w:t>
      </w:r>
      <w:r>
        <w:rPr>
          <w:spacing w:val="-4"/>
        </w:rPr>
        <w:t xml:space="preserve"> </w:t>
      </w:r>
      <w:r>
        <w:t>fotoğraf,</w:t>
      </w:r>
      <w:r>
        <w:rPr>
          <w:spacing w:val="-5"/>
        </w:rPr>
        <w:t xml:space="preserve"> </w:t>
      </w:r>
      <w:r>
        <w:t>çizim,</w:t>
      </w:r>
      <w:r>
        <w:rPr>
          <w:spacing w:val="-6"/>
        </w:rPr>
        <w:t xml:space="preserve"> </w:t>
      </w:r>
      <w:r>
        <w:t>proje</w:t>
      </w:r>
      <w:r>
        <w:rPr>
          <w:spacing w:val="-1"/>
        </w:rPr>
        <w:t xml:space="preserve"> </w:t>
      </w:r>
      <w:r>
        <w:t>çıktısı</w:t>
      </w:r>
      <w:r w:rsidR="004471A5">
        <w:t xml:space="preserve"> i</w:t>
      </w:r>
      <w:r>
        <w:t>le</w:t>
      </w:r>
      <w:r>
        <w:rPr>
          <w:spacing w:val="-2"/>
        </w:rPr>
        <w:t xml:space="preserve"> </w:t>
      </w:r>
      <w:r>
        <w:t>desteklenmelidir.</w:t>
      </w:r>
    </w:p>
    <w:p w14:paraId="52AA794B" w14:textId="5587B04E" w:rsidR="00E06642" w:rsidRDefault="00E06642" w:rsidP="1D376032">
      <w:pPr>
        <w:pStyle w:val="ListeParagraf"/>
        <w:numPr>
          <w:ilvl w:val="0"/>
          <w:numId w:val="1"/>
        </w:numPr>
        <w:tabs>
          <w:tab w:val="left" w:pos="479"/>
        </w:tabs>
        <w:spacing w:before="39" w:line="360" w:lineRule="auto"/>
        <w:ind w:right="433" w:hanging="360"/>
        <w:jc w:val="both"/>
      </w:pPr>
      <w:r>
        <w:t xml:space="preserve">Staj defteri </w:t>
      </w:r>
      <w:r w:rsidRPr="1D376032">
        <w:rPr>
          <w:u w:val="single"/>
        </w:rPr>
        <w:t>basılı</w:t>
      </w:r>
      <w:r>
        <w:t xml:space="preserve"> olarak teslim edilmelidir.</w:t>
      </w:r>
    </w:p>
    <w:p w14:paraId="0FAEC794" w14:textId="428A9F8F" w:rsidR="00E06642" w:rsidRDefault="00E06642" w:rsidP="1D376032">
      <w:pPr>
        <w:pStyle w:val="ListeParagraf"/>
        <w:numPr>
          <w:ilvl w:val="0"/>
          <w:numId w:val="1"/>
        </w:numPr>
        <w:tabs>
          <w:tab w:val="left" w:pos="479"/>
        </w:tabs>
        <w:spacing w:before="39" w:line="360" w:lineRule="auto"/>
        <w:ind w:right="433" w:hanging="360"/>
        <w:jc w:val="both"/>
      </w:pPr>
      <w:r>
        <w:t>Staj defterinin her sayfası yetkili iç mimar, mimar veya şantiye stajı için mühendis tarafından</w:t>
      </w:r>
      <w:r w:rsidR="004471A5">
        <w:t xml:space="preserve"> </w:t>
      </w:r>
      <w:r>
        <w:t>imzalanmalı ve kaşelenmelidir.</w:t>
      </w:r>
    </w:p>
    <w:p w14:paraId="2D8BB412" w14:textId="46BA904A" w:rsidR="00E06642" w:rsidRDefault="00E06642" w:rsidP="001F4F32">
      <w:pPr>
        <w:pStyle w:val="ListeParagraf"/>
        <w:numPr>
          <w:ilvl w:val="0"/>
          <w:numId w:val="1"/>
        </w:numPr>
        <w:tabs>
          <w:tab w:val="left" w:pos="479"/>
        </w:tabs>
        <w:kinsoku w:val="0"/>
        <w:overflowPunct w:val="0"/>
        <w:spacing w:before="56" w:line="360" w:lineRule="auto"/>
        <w:ind w:hanging="360"/>
        <w:jc w:val="both"/>
      </w:pPr>
      <w:r>
        <w:t>Staj Değerlendirme Formu şirket yetkilisi tarafından onaylanarak mutlaka ıslak imzalı ve</w:t>
      </w:r>
      <w:r w:rsidRPr="004471A5">
        <w:rPr>
          <w:spacing w:val="27"/>
        </w:rPr>
        <w:t xml:space="preserve"> </w:t>
      </w:r>
      <w:r>
        <w:t>kaşeli</w:t>
      </w:r>
      <w:r w:rsidR="004471A5">
        <w:t xml:space="preserve"> </w:t>
      </w:r>
      <w:r>
        <w:t>olarak kapalı zarf içerisinde teslim edilmelidir.</w:t>
      </w:r>
    </w:p>
    <w:p w14:paraId="6387E4FD" w14:textId="45D2A880" w:rsidR="00E06642" w:rsidRDefault="00E06642" w:rsidP="001F4F32">
      <w:pPr>
        <w:pStyle w:val="ListeParagraf"/>
        <w:numPr>
          <w:ilvl w:val="0"/>
          <w:numId w:val="1"/>
        </w:numPr>
        <w:tabs>
          <w:tab w:val="left" w:pos="479"/>
        </w:tabs>
        <w:kinsoku w:val="0"/>
        <w:overflowPunct w:val="0"/>
        <w:spacing w:before="42" w:line="360" w:lineRule="auto"/>
        <w:ind w:right="437" w:hanging="360"/>
        <w:jc w:val="both"/>
      </w:pPr>
      <w:r>
        <w:t>İmza, kaşe veya mühür bulunmayan, tarih veya içerik bölümlerinde silinti veya usulüne</w:t>
      </w:r>
      <w:r>
        <w:rPr>
          <w:spacing w:val="-24"/>
        </w:rPr>
        <w:t xml:space="preserve"> </w:t>
      </w:r>
      <w:r>
        <w:t>uygun</w:t>
      </w:r>
      <w:r w:rsidR="004471A5">
        <w:t xml:space="preserve"> </w:t>
      </w:r>
      <w:r>
        <w:t>olmayan düzeltme içeren belgeler kabul</w:t>
      </w:r>
      <w:r>
        <w:rPr>
          <w:spacing w:val="2"/>
        </w:rPr>
        <w:t xml:space="preserve"> </w:t>
      </w:r>
      <w:r>
        <w:t>edilmez.</w:t>
      </w:r>
    </w:p>
    <w:p w14:paraId="6F689E91" w14:textId="77777777" w:rsidR="00E06642" w:rsidRDefault="00E06642" w:rsidP="001F4F32">
      <w:pPr>
        <w:pStyle w:val="ListeParagraf"/>
        <w:numPr>
          <w:ilvl w:val="0"/>
          <w:numId w:val="1"/>
        </w:numPr>
        <w:tabs>
          <w:tab w:val="left" w:pos="479"/>
        </w:tabs>
        <w:kinsoku w:val="0"/>
        <w:overflowPunct w:val="0"/>
        <w:spacing w:before="5" w:line="360" w:lineRule="auto"/>
        <w:ind w:right="440" w:hanging="360"/>
        <w:jc w:val="both"/>
      </w:pPr>
      <w:r>
        <w:t>Benzer konuları tekrarlayan, belge içermeyen, tutarsız veya özensiz staj uygulamaları geçersiz sayılır.</w:t>
      </w:r>
    </w:p>
    <w:p w14:paraId="1B9806A8" w14:textId="77777777" w:rsidR="00E06642" w:rsidRDefault="00E06642" w:rsidP="001F4F32">
      <w:pPr>
        <w:pStyle w:val="ListeParagraf"/>
        <w:numPr>
          <w:ilvl w:val="0"/>
          <w:numId w:val="1"/>
        </w:numPr>
        <w:tabs>
          <w:tab w:val="left" w:pos="479"/>
        </w:tabs>
        <w:kinsoku w:val="0"/>
        <w:overflowPunct w:val="0"/>
        <w:spacing w:before="6" w:line="360" w:lineRule="auto"/>
        <w:ind w:hanging="360"/>
        <w:jc w:val="both"/>
      </w:pPr>
      <w:r>
        <w:t>Staj Komisyonu gerekli gördüğü hallerde staj çalışmalarının sözlü sunumunu</w:t>
      </w:r>
      <w:r>
        <w:rPr>
          <w:spacing w:val="-12"/>
        </w:rPr>
        <w:t xml:space="preserve"> </w:t>
      </w:r>
      <w:r>
        <w:t>isteyebilir.</w:t>
      </w:r>
    </w:p>
    <w:p w14:paraId="792994AB" w14:textId="05BD5557" w:rsidR="00E06642" w:rsidRDefault="00E06642" w:rsidP="00363B23">
      <w:pPr>
        <w:pStyle w:val="ListeParagraf"/>
        <w:numPr>
          <w:ilvl w:val="0"/>
          <w:numId w:val="1"/>
        </w:numPr>
        <w:tabs>
          <w:tab w:val="left" w:pos="479"/>
        </w:tabs>
        <w:kinsoku w:val="0"/>
        <w:overflowPunct w:val="0"/>
        <w:spacing w:line="360" w:lineRule="auto"/>
        <w:ind w:hanging="360"/>
        <w:jc w:val="both"/>
      </w:pPr>
      <w:r>
        <w:t>Staj</w:t>
      </w:r>
      <w:r>
        <w:rPr>
          <w:spacing w:val="18"/>
        </w:rPr>
        <w:t xml:space="preserve"> </w:t>
      </w:r>
      <w:r>
        <w:t>Komisyonu</w:t>
      </w:r>
      <w:r>
        <w:rPr>
          <w:spacing w:val="18"/>
        </w:rPr>
        <w:t xml:space="preserve"> </w:t>
      </w:r>
      <w:r>
        <w:t>değerlendirmesi</w:t>
      </w:r>
      <w:r>
        <w:rPr>
          <w:spacing w:val="20"/>
        </w:rPr>
        <w:t xml:space="preserve"> </w:t>
      </w:r>
      <w:r>
        <w:t>sonucunda</w:t>
      </w:r>
      <w:r>
        <w:rPr>
          <w:spacing w:val="17"/>
        </w:rPr>
        <w:t xml:space="preserve"> d</w:t>
      </w:r>
      <w:r>
        <w:t>üzeltme</w:t>
      </w:r>
      <w:r>
        <w:rPr>
          <w:spacing w:val="17"/>
        </w:rPr>
        <w:t xml:space="preserve"> </w:t>
      </w:r>
      <w:r>
        <w:t>gerektiren</w:t>
      </w:r>
      <w:r>
        <w:rPr>
          <w:spacing w:val="18"/>
        </w:rPr>
        <w:t xml:space="preserve"> </w:t>
      </w:r>
      <w:r>
        <w:t>staj</w:t>
      </w:r>
      <w:r>
        <w:rPr>
          <w:spacing w:val="18"/>
        </w:rPr>
        <w:t xml:space="preserve"> </w:t>
      </w:r>
      <w:r>
        <w:t>dosyası</w:t>
      </w:r>
      <w:r>
        <w:rPr>
          <w:spacing w:val="20"/>
        </w:rPr>
        <w:t xml:space="preserve"> </w:t>
      </w:r>
      <w:r>
        <w:t>eksiklikleri</w:t>
      </w:r>
      <w:r>
        <w:rPr>
          <w:spacing w:val="25"/>
        </w:rPr>
        <w:t xml:space="preserve"> </w:t>
      </w:r>
      <w:r>
        <w:t>en geç 1 hafta içinde tamamlanarak Staj Komisyonuna teslim edilmelidir.</w:t>
      </w:r>
      <w:r w:rsidR="00A11F69">
        <w:t xml:space="preserve"> </w:t>
      </w:r>
      <w:r w:rsidR="00363B23">
        <w:t xml:space="preserve">Öğrencinin düzeltilmiş belgeleri bu 1 hafta içinde teslim etmemesi durumunda, stajı </w:t>
      </w:r>
      <w:r w:rsidR="00E12296" w:rsidRPr="1D376032">
        <w:rPr>
          <w:color w:val="000000" w:themeColor="text1"/>
          <w:u w:val="single"/>
        </w:rPr>
        <w:t>Başarısız (U)</w:t>
      </w:r>
      <w:r w:rsidR="00E12296" w:rsidRPr="1D376032">
        <w:rPr>
          <w:color w:val="000000" w:themeColor="text1"/>
        </w:rPr>
        <w:t xml:space="preserve"> </w:t>
      </w:r>
      <w:r w:rsidR="00363B23">
        <w:t>olarak değerlendirilir.</w:t>
      </w:r>
    </w:p>
    <w:p w14:paraId="4B396AEB" w14:textId="77777777" w:rsidR="00A11F69" w:rsidRDefault="00A11F69" w:rsidP="001F4F32">
      <w:pPr>
        <w:pStyle w:val="GvdeMetni"/>
        <w:kinsoku w:val="0"/>
        <w:overflowPunct w:val="0"/>
        <w:spacing w:before="61" w:line="360" w:lineRule="auto"/>
        <w:jc w:val="both"/>
      </w:pPr>
    </w:p>
    <w:p w14:paraId="74C78A84" w14:textId="6A1C4B6C" w:rsidR="00345C13" w:rsidRDefault="00345C13" w:rsidP="00E12296">
      <w:pPr>
        <w:pStyle w:val="GvdeMetni"/>
        <w:kinsoku w:val="0"/>
        <w:overflowPunct w:val="0"/>
        <w:spacing w:line="360" w:lineRule="auto"/>
        <w:ind w:left="476"/>
        <w:jc w:val="both"/>
      </w:pPr>
      <w:r w:rsidRPr="005434CD">
        <w:t xml:space="preserve">Öğrenci staj çalışmalarının değerlendirilmesi Bölüm Staj Komisyonu tarafından gerçekleştirilir. Staj </w:t>
      </w:r>
      <w:r w:rsidRPr="00E12296">
        <w:rPr>
          <w:spacing w:val="-2"/>
        </w:rPr>
        <w:t xml:space="preserve">uygulaması aşağıda belirtilen başlıklar çerçevesinde </w:t>
      </w:r>
      <w:r w:rsidR="00E12296" w:rsidRPr="1D376032">
        <w:rPr>
          <w:color w:val="000000"/>
          <w:spacing w:val="-2"/>
          <w:u w:val="single"/>
        </w:rPr>
        <w:t>Başarılı (S) / Başarısız (U)</w:t>
      </w:r>
      <w:r w:rsidR="00E12296" w:rsidRPr="1D376032">
        <w:rPr>
          <w:color w:val="000000"/>
          <w:spacing w:val="-2"/>
        </w:rPr>
        <w:t xml:space="preserve"> </w:t>
      </w:r>
      <w:r w:rsidR="00E12296" w:rsidRPr="1D376032">
        <w:rPr>
          <w:spacing w:val="-2"/>
        </w:rPr>
        <w:t>olarak</w:t>
      </w:r>
      <w:r w:rsidR="00E12296" w:rsidRPr="006955BA">
        <w:t xml:space="preserve"> </w:t>
      </w:r>
      <w:r w:rsidRPr="00D62668">
        <w:t>değerlendirilir</w:t>
      </w:r>
      <w:r w:rsidRPr="005434CD">
        <w:t>.</w:t>
      </w:r>
    </w:p>
    <w:p w14:paraId="26D26EE1" w14:textId="71F47BE3" w:rsidR="00E12296" w:rsidRDefault="00E12296" w:rsidP="001F4F32">
      <w:pPr>
        <w:pStyle w:val="GvdeMetni"/>
        <w:kinsoku w:val="0"/>
        <w:overflowPunct w:val="0"/>
        <w:spacing w:before="61" w:line="360" w:lineRule="auto"/>
        <w:jc w:val="both"/>
      </w:pPr>
    </w:p>
    <w:tbl>
      <w:tblPr>
        <w:tblStyle w:val="TabloKlavuzu"/>
        <w:tblW w:w="9039" w:type="dxa"/>
        <w:jc w:val="center"/>
        <w:tblLook w:val="04A0" w:firstRow="1" w:lastRow="0" w:firstColumn="1" w:lastColumn="0" w:noHBand="0" w:noVBand="1"/>
      </w:tblPr>
      <w:tblGrid>
        <w:gridCol w:w="392"/>
        <w:gridCol w:w="5953"/>
        <w:gridCol w:w="2694"/>
      </w:tblGrid>
      <w:tr w:rsidR="00E12296" w:rsidRPr="005279FA" w14:paraId="3E5943CD" w14:textId="77777777" w:rsidTr="1D376032">
        <w:trPr>
          <w:trHeight w:val="276"/>
          <w:jc w:val="center"/>
        </w:trPr>
        <w:tc>
          <w:tcPr>
            <w:tcW w:w="392" w:type="dxa"/>
          </w:tcPr>
          <w:p w14:paraId="32E5EFA6" w14:textId="77777777" w:rsidR="00E12296" w:rsidRPr="00634D9C" w:rsidRDefault="00E12296" w:rsidP="00E12296">
            <w:pPr>
              <w:jc w:val="both"/>
              <w:rPr>
                <w:b/>
                <w:bCs/>
                <w:color w:val="000000"/>
                <w:sz w:val="24"/>
                <w:szCs w:val="24"/>
              </w:rPr>
            </w:pPr>
          </w:p>
        </w:tc>
        <w:tc>
          <w:tcPr>
            <w:tcW w:w="5953" w:type="dxa"/>
            <w:vAlign w:val="center"/>
          </w:tcPr>
          <w:p w14:paraId="3A277072" w14:textId="77777777" w:rsidR="00E12296" w:rsidRPr="00634D9C" w:rsidRDefault="00E12296" w:rsidP="00E12296">
            <w:pPr>
              <w:jc w:val="both"/>
              <w:rPr>
                <w:rFonts w:cs="Times New Roman"/>
                <w:b/>
                <w:bCs/>
                <w:color w:val="000000"/>
                <w:sz w:val="24"/>
                <w:szCs w:val="24"/>
              </w:rPr>
            </w:pPr>
            <w:r w:rsidRPr="1D376032">
              <w:rPr>
                <w:rFonts w:cs="Times New Roman"/>
                <w:b/>
                <w:bCs/>
                <w:color w:val="000000" w:themeColor="text1"/>
                <w:sz w:val="24"/>
                <w:szCs w:val="24"/>
              </w:rPr>
              <w:t>KRİTERLER</w:t>
            </w:r>
          </w:p>
        </w:tc>
        <w:tc>
          <w:tcPr>
            <w:tcW w:w="2694" w:type="dxa"/>
            <w:vAlign w:val="center"/>
          </w:tcPr>
          <w:p w14:paraId="1611A7A6" w14:textId="77777777" w:rsidR="00E12296" w:rsidRPr="00634D9C" w:rsidRDefault="00E12296" w:rsidP="1D376032">
            <w:pPr>
              <w:rPr>
                <w:rFonts w:cs="Times New Roman"/>
                <w:b/>
                <w:bCs/>
                <w:color w:val="000000"/>
                <w:sz w:val="24"/>
                <w:szCs w:val="24"/>
              </w:rPr>
            </w:pPr>
            <w:r w:rsidRPr="1D376032">
              <w:rPr>
                <w:rFonts w:cs="Times New Roman"/>
                <w:b/>
                <w:bCs/>
                <w:color w:val="000000" w:themeColor="text1"/>
                <w:sz w:val="24"/>
                <w:szCs w:val="24"/>
              </w:rPr>
              <w:t>PUAN</w:t>
            </w:r>
          </w:p>
        </w:tc>
      </w:tr>
      <w:tr w:rsidR="00E12296" w:rsidRPr="005279FA" w14:paraId="288B712B" w14:textId="77777777" w:rsidTr="1D376032">
        <w:trPr>
          <w:trHeight w:val="295"/>
          <w:jc w:val="center"/>
        </w:trPr>
        <w:tc>
          <w:tcPr>
            <w:tcW w:w="392" w:type="dxa"/>
          </w:tcPr>
          <w:p w14:paraId="018AE7AB" w14:textId="77777777" w:rsidR="00E12296" w:rsidRPr="007E7240" w:rsidRDefault="00E12296" w:rsidP="1D376032">
            <w:pPr>
              <w:jc w:val="both"/>
              <w:rPr>
                <w:b/>
                <w:bCs/>
                <w:color w:val="000000"/>
                <w:sz w:val="24"/>
                <w:szCs w:val="24"/>
              </w:rPr>
            </w:pPr>
            <w:r w:rsidRPr="1D376032">
              <w:rPr>
                <w:b/>
                <w:bCs/>
                <w:color w:val="000000" w:themeColor="text1"/>
                <w:sz w:val="24"/>
                <w:szCs w:val="24"/>
              </w:rPr>
              <w:t>1</w:t>
            </w:r>
          </w:p>
        </w:tc>
        <w:tc>
          <w:tcPr>
            <w:tcW w:w="5953" w:type="dxa"/>
            <w:vAlign w:val="center"/>
            <w:hideMark/>
          </w:tcPr>
          <w:p w14:paraId="48E63694" w14:textId="77777777" w:rsidR="00E12296" w:rsidRPr="00634D9C" w:rsidRDefault="00E12296" w:rsidP="00E12296">
            <w:pPr>
              <w:jc w:val="both"/>
              <w:rPr>
                <w:rFonts w:cs="Times New Roman"/>
                <w:color w:val="000000"/>
                <w:sz w:val="24"/>
                <w:szCs w:val="24"/>
              </w:rPr>
            </w:pPr>
            <w:r w:rsidRPr="1D376032">
              <w:rPr>
                <w:rFonts w:cs="Times New Roman"/>
                <w:color w:val="000000" w:themeColor="text1"/>
                <w:sz w:val="24"/>
                <w:szCs w:val="24"/>
              </w:rPr>
              <w:t>Yapılan işlerin mesleki uygunluğu</w:t>
            </w:r>
          </w:p>
        </w:tc>
        <w:tc>
          <w:tcPr>
            <w:tcW w:w="2694" w:type="dxa"/>
            <w:vAlign w:val="center"/>
            <w:hideMark/>
          </w:tcPr>
          <w:p w14:paraId="42C8B318" w14:textId="77777777" w:rsidR="00E12296" w:rsidRPr="00634D9C" w:rsidRDefault="00E12296" w:rsidP="1D376032">
            <w:pPr>
              <w:rPr>
                <w:rFonts w:cs="Times New Roman"/>
                <w:color w:val="000000"/>
                <w:sz w:val="24"/>
                <w:szCs w:val="24"/>
              </w:rPr>
            </w:pPr>
            <w:r w:rsidRPr="1D376032">
              <w:rPr>
                <w:rFonts w:cs="Times New Roman"/>
                <w:color w:val="000000" w:themeColor="text1"/>
                <w:sz w:val="24"/>
                <w:szCs w:val="24"/>
              </w:rPr>
              <w:t>30</w:t>
            </w:r>
          </w:p>
        </w:tc>
      </w:tr>
      <w:tr w:rsidR="00E12296" w:rsidRPr="005279FA" w14:paraId="531CDC1E" w14:textId="77777777" w:rsidTr="1D376032">
        <w:trPr>
          <w:trHeight w:val="272"/>
          <w:jc w:val="center"/>
        </w:trPr>
        <w:tc>
          <w:tcPr>
            <w:tcW w:w="392" w:type="dxa"/>
          </w:tcPr>
          <w:p w14:paraId="0881431C" w14:textId="77777777" w:rsidR="00E12296" w:rsidRPr="007E7240" w:rsidRDefault="00E12296" w:rsidP="1D376032">
            <w:pPr>
              <w:jc w:val="both"/>
              <w:rPr>
                <w:b/>
                <w:bCs/>
                <w:color w:val="000000"/>
                <w:sz w:val="24"/>
                <w:szCs w:val="24"/>
              </w:rPr>
            </w:pPr>
            <w:r w:rsidRPr="1D376032">
              <w:rPr>
                <w:b/>
                <w:bCs/>
                <w:color w:val="000000" w:themeColor="text1"/>
                <w:sz w:val="24"/>
                <w:szCs w:val="24"/>
              </w:rPr>
              <w:t>2</w:t>
            </w:r>
          </w:p>
        </w:tc>
        <w:tc>
          <w:tcPr>
            <w:tcW w:w="5953" w:type="dxa"/>
            <w:vAlign w:val="center"/>
            <w:hideMark/>
          </w:tcPr>
          <w:p w14:paraId="61F83D65" w14:textId="77777777" w:rsidR="00E12296" w:rsidRPr="00634D9C" w:rsidRDefault="00E12296" w:rsidP="00E12296">
            <w:pPr>
              <w:jc w:val="both"/>
              <w:rPr>
                <w:rFonts w:cs="Times New Roman"/>
                <w:color w:val="000000"/>
                <w:sz w:val="24"/>
                <w:szCs w:val="24"/>
              </w:rPr>
            </w:pPr>
            <w:r w:rsidRPr="1D376032">
              <w:rPr>
                <w:rFonts w:cs="Times New Roman"/>
                <w:color w:val="000000" w:themeColor="text1"/>
                <w:sz w:val="24"/>
                <w:szCs w:val="24"/>
              </w:rPr>
              <w:t>Staj iş yerinin ve yapılan işlerin niteliği</w:t>
            </w:r>
          </w:p>
        </w:tc>
        <w:tc>
          <w:tcPr>
            <w:tcW w:w="2694" w:type="dxa"/>
            <w:noWrap/>
            <w:vAlign w:val="center"/>
            <w:hideMark/>
          </w:tcPr>
          <w:p w14:paraId="0B583CB0" w14:textId="77777777" w:rsidR="00E12296" w:rsidRPr="00634D9C" w:rsidRDefault="00E12296" w:rsidP="1D376032">
            <w:pPr>
              <w:rPr>
                <w:rFonts w:cs="Times New Roman"/>
                <w:color w:val="000000"/>
                <w:sz w:val="24"/>
                <w:szCs w:val="24"/>
              </w:rPr>
            </w:pPr>
            <w:r w:rsidRPr="1D376032">
              <w:rPr>
                <w:rFonts w:cs="Times New Roman"/>
                <w:color w:val="000000" w:themeColor="text1"/>
                <w:sz w:val="24"/>
                <w:szCs w:val="24"/>
              </w:rPr>
              <w:t>20</w:t>
            </w:r>
          </w:p>
        </w:tc>
      </w:tr>
      <w:tr w:rsidR="00E12296" w:rsidRPr="005279FA" w14:paraId="07655601" w14:textId="77777777" w:rsidTr="1D376032">
        <w:trPr>
          <w:trHeight w:val="275"/>
          <w:jc w:val="center"/>
        </w:trPr>
        <w:tc>
          <w:tcPr>
            <w:tcW w:w="392" w:type="dxa"/>
          </w:tcPr>
          <w:p w14:paraId="15353CDF" w14:textId="77777777" w:rsidR="00E12296" w:rsidRPr="007E7240" w:rsidRDefault="00E12296" w:rsidP="1D376032">
            <w:pPr>
              <w:jc w:val="both"/>
              <w:rPr>
                <w:b/>
                <w:bCs/>
                <w:color w:val="000000"/>
                <w:sz w:val="24"/>
                <w:szCs w:val="24"/>
              </w:rPr>
            </w:pPr>
            <w:r w:rsidRPr="1D376032">
              <w:rPr>
                <w:b/>
                <w:bCs/>
                <w:color w:val="000000" w:themeColor="text1"/>
                <w:sz w:val="24"/>
                <w:szCs w:val="24"/>
              </w:rPr>
              <w:t>3</w:t>
            </w:r>
          </w:p>
        </w:tc>
        <w:tc>
          <w:tcPr>
            <w:tcW w:w="5953" w:type="dxa"/>
            <w:vAlign w:val="center"/>
            <w:hideMark/>
          </w:tcPr>
          <w:p w14:paraId="366D05EA" w14:textId="77777777" w:rsidR="00E12296" w:rsidRPr="00634D9C" w:rsidRDefault="00E12296" w:rsidP="00E12296">
            <w:pPr>
              <w:jc w:val="both"/>
              <w:rPr>
                <w:rFonts w:cs="Times New Roman"/>
                <w:color w:val="000000"/>
                <w:sz w:val="24"/>
                <w:szCs w:val="24"/>
              </w:rPr>
            </w:pPr>
            <w:r w:rsidRPr="1D376032">
              <w:rPr>
                <w:rFonts w:cs="Times New Roman"/>
                <w:color w:val="000000" w:themeColor="text1"/>
                <w:sz w:val="24"/>
                <w:szCs w:val="24"/>
              </w:rPr>
              <w:t>Staj defterinin düzeni ve anlatım tekniği</w:t>
            </w:r>
          </w:p>
        </w:tc>
        <w:tc>
          <w:tcPr>
            <w:tcW w:w="2694" w:type="dxa"/>
            <w:noWrap/>
            <w:vAlign w:val="center"/>
            <w:hideMark/>
          </w:tcPr>
          <w:p w14:paraId="0F889FC1" w14:textId="77777777" w:rsidR="00E12296" w:rsidRPr="00634D9C" w:rsidRDefault="00E12296" w:rsidP="1D376032">
            <w:pPr>
              <w:rPr>
                <w:rFonts w:cs="Times New Roman"/>
                <w:color w:val="000000"/>
                <w:sz w:val="24"/>
                <w:szCs w:val="24"/>
              </w:rPr>
            </w:pPr>
            <w:r w:rsidRPr="1D376032">
              <w:rPr>
                <w:rFonts w:cs="Times New Roman"/>
                <w:color w:val="000000" w:themeColor="text1"/>
                <w:sz w:val="24"/>
                <w:szCs w:val="24"/>
              </w:rPr>
              <w:t>30</w:t>
            </w:r>
          </w:p>
        </w:tc>
      </w:tr>
      <w:tr w:rsidR="00E12296" w:rsidRPr="005279FA" w14:paraId="619736FB" w14:textId="77777777" w:rsidTr="1D376032">
        <w:trPr>
          <w:trHeight w:val="266"/>
          <w:jc w:val="center"/>
        </w:trPr>
        <w:tc>
          <w:tcPr>
            <w:tcW w:w="392" w:type="dxa"/>
          </w:tcPr>
          <w:p w14:paraId="55A12241" w14:textId="77777777" w:rsidR="00E12296" w:rsidRPr="007E7240" w:rsidRDefault="00E12296" w:rsidP="1D376032">
            <w:pPr>
              <w:jc w:val="both"/>
              <w:rPr>
                <w:b/>
                <w:bCs/>
                <w:color w:val="000000"/>
                <w:sz w:val="24"/>
                <w:szCs w:val="24"/>
              </w:rPr>
            </w:pPr>
            <w:r w:rsidRPr="1D376032">
              <w:rPr>
                <w:b/>
                <w:bCs/>
                <w:color w:val="000000" w:themeColor="text1"/>
                <w:sz w:val="24"/>
                <w:szCs w:val="24"/>
              </w:rPr>
              <w:t>4</w:t>
            </w:r>
          </w:p>
        </w:tc>
        <w:tc>
          <w:tcPr>
            <w:tcW w:w="5953" w:type="dxa"/>
            <w:vAlign w:val="center"/>
            <w:hideMark/>
          </w:tcPr>
          <w:p w14:paraId="21ABF2CE" w14:textId="77777777" w:rsidR="00E12296" w:rsidRPr="00634D9C" w:rsidRDefault="00E12296" w:rsidP="00E12296">
            <w:pPr>
              <w:jc w:val="both"/>
              <w:rPr>
                <w:rFonts w:cs="Times New Roman"/>
                <w:color w:val="000000"/>
                <w:sz w:val="24"/>
                <w:szCs w:val="24"/>
              </w:rPr>
            </w:pPr>
            <w:r w:rsidRPr="1D376032">
              <w:rPr>
                <w:rFonts w:cs="Times New Roman"/>
                <w:color w:val="000000" w:themeColor="text1"/>
                <w:sz w:val="24"/>
                <w:szCs w:val="24"/>
              </w:rPr>
              <w:t>Görsel sunum teknikleri</w:t>
            </w:r>
          </w:p>
        </w:tc>
        <w:tc>
          <w:tcPr>
            <w:tcW w:w="2694" w:type="dxa"/>
            <w:noWrap/>
            <w:vAlign w:val="center"/>
            <w:hideMark/>
          </w:tcPr>
          <w:p w14:paraId="5C8E7E7C" w14:textId="77777777" w:rsidR="00E12296" w:rsidRPr="00634D9C" w:rsidRDefault="00E12296" w:rsidP="1D376032">
            <w:pPr>
              <w:rPr>
                <w:rFonts w:cs="Times New Roman"/>
                <w:color w:val="000000"/>
                <w:sz w:val="24"/>
                <w:szCs w:val="24"/>
              </w:rPr>
            </w:pPr>
            <w:r w:rsidRPr="1D376032">
              <w:rPr>
                <w:rFonts w:cs="Times New Roman"/>
                <w:color w:val="000000" w:themeColor="text1"/>
                <w:sz w:val="24"/>
                <w:szCs w:val="24"/>
              </w:rPr>
              <w:t>10</w:t>
            </w:r>
          </w:p>
        </w:tc>
      </w:tr>
      <w:tr w:rsidR="00E12296" w:rsidRPr="005279FA" w14:paraId="32856ADB" w14:textId="77777777" w:rsidTr="1D376032">
        <w:trPr>
          <w:trHeight w:val="269"/>
          <w:jc w:val="center"/>
        </w:trPr>
        <w:tc>
          <w:tcPr>
            <w:tcW w:w="392" w:type="dxa"/>
          </w:tcPr>
          <w:p w14:paraId="01253685" w14:textId="77777777" w:rsidR="00E12296" w:rsidRPr="007E7240" w:rsidRDefault="00E12296" w:rsidP="1D376032">
            <w:pPr>
              <w:jc w:val="both"/>
              <w:rPr>
                <w:b/>
                <w:bCs/>
                <w:color w:val="000000"/>
                <w:sz w:val="24"/>
                <w:szCs w:val="24"/>
              </w:rPr>
            </w:pPr>
            <w:r w:rsidRPr="1D376032">
              <w:rPr>
                <w:b/>
                <w:bCs/>
                <w:color w:val="000000" w:themeColor="text1"/>
                <w:sz w:val="24"/>
                <w:szCs w:val="24"/>
              </w:rPr>
              <w:t>5</w:t>
            </w:r>
          </w:p>
        </w:tc>
        <w:tc>
          <w:tcPr>
            <w:tcW w:w="5953" w:type="dxa"/>
            <w:vAlign w:val="center"/>
            <w:hideMark/>
          </w:tcPr>
          <w:p w14:paraId="0BA93F0C" w14:textId="77777777" w:rsidR="00E12296" w:rsidRPr="00634D9C" w:rsidRDefault="00E12296" w:rsidP="00E12296">
            <w:pPr>
              <w:jc w:val="both"/>
              <w:rPr>
                <w:rFonts w:cs="Times New Roman"/>
                <w:color w:val="000000"/>
                <w:sz w:val="24"/>
                <w:szCs w:val="24"/>
              </w:rPr>
            </w:pPr>
            <w:r w:rsidRPr="1D376032">
              <w:rPr>
                <w:rFonts w:cs="Times New Roman"/>
                <w:color w:val="000000" w:themeColor="text1"/>
                <w:sz w:val="24"/>
                <w:szCs w:val="24"/>
              </w:rPr>
              <w:t>Staj sicil formu değerlendirmesi</w:t>
            </w:r>
          </w:p>
        </w:tc>
        <w:tc>
          <w:tcPr>
            <w:tcW w:w="2694" w:type="dxa"/>
            <w:noWrap/>
            <w:vAlign w:val="center"/>
            <w:hideMark/>
          </w:tcPr>
          <w:p w14:paraId="76E461B6" w14:textId="77777777" w:rsidR="00E12296" w:rsidRPr="00634D9C" w:rsidRDefault="00E12296" w:rsidP="1D376032">
            <w:pPr>
              <w:rPr>
                <w:rFonts w:cs="Times New Roman"/>
                <w:color w:val="000000"/>
                <w:sz w:val="24"/>
                <w:szCs w:val="24"/>
              </w:rPr>
            </w:pPr>
            <w:r w:rsidRPr="1D376032">
              <w:rPr>
                <w:rFonts w:cs="Times New Roman"/>
                <w:color w:val="000000" w:themeColor="text1"/>
                <w:sz w:val="24"/>
                <w:szCs w:val="24"/>
              </w:rPr>
              <w:t>10</w:t>
            </w:r>
          </w:p>
        </w:tc>
      </w:tr>
      <w:tr w:rsidR="00E12296" w:rsidRPr="005279FA" w14:paraId="2B3A4CF9" w14:textId="77777777" w:rsidTr="1D376032">
        <w:trPr>
          <w:trHeight w:val="269"/>
          <w:jc w:val="center"/>
        </w:trPr>
        <w:tc>
          <w:tcPr>
            <w:tcW w:w="392" w:type="dxa"/>
          </w:tcPr>
          <w:p w14:paraId="43612CCC" w14:textId="77777777" w:rsidR="00E12296" w:rsidRPr="00634D9C" w:rsidRDefault="00E12296" w:rsidP="1D376032">
            <w:pPr>
              <w:jc w:val="both"/>
              <w:rPr>
                <w:b/>
                <w:bCs/>
                <w:color w:val="000000"/>
                <w:sz w:val="24"/>
                <w:szCs w:val="24"/>
              </w:rPr>
            </w:pPr>
          </w:p>
        </w:tc>
        <w:tc>
          <w:tcPr>
            <w:tcW w:w="5953" w:type="dxa"/>
            <w:vAlign w:val="center"/>
          </w:tcPr>
          <w:p w14:paraId="020074C4" w14:textId="77777777" w:rsidR="00E12296" w:rsidRPr="00634D9C" w:rsidRDefault="00E12296" w:rsidP="1D376032">
            <w:pPr>
              <w:rPr>
                <w:b/>
                <w:bCs/>
                <w:color w:val="000000"/>
                <w:sz w:val="24"/>
                <w:szCs w:val="24"/>
              </w:rPr>
            </w:pPr>
            <w:r w:rsidRPr="1D376032">
              <w:rPr>
                <w:b/>
                <w:bCs/>
                <w:color w:val="000000" w:themeColor="text1"/>
                <w:sz w:val="24"/>
                <w:szCs w:val="24"/>
              </w:rPr>
              <w:t>TOPLAM</w:t>
            </w:r>
          </w:p>
        </w:tc>
        <w:tc>
          <w:tcPr>
            <w:tcW w:w="2694" w:type="dxa"/>
            <w:noWrap/>
            <w:vAlign w:val="center"/>
          </w:tcPr>
          <w:p w14:paraId="668C30D5" w14:textId="77777777" w:rsidR="00E12296" w:rsidRPr="00C2758F" w:rsidRDefault="00E12296" w:rsidP="1D376032">
            <w:pPr>
              <w:rPr>
                <w:b/>
                <w:bCs/>
                <w:color w:val="000000"/>
                <w:sz w:val="24"/>
                <w:szCs w:val="24"/>
              </w:rPr>
            </w:pPr>
            <w:r w:rsidRPr="1D376032">
              <w:rPr>
                <w:b/>
                <w:bCs/>
                <w:color w:val="000000" w:themeColor="text1"/>
                <w:sz w:val="24"/>
                <w:szCs w:val="24"/>
              </w:rPr>
              <w:t>100</w:t>
            </w:r>
          </w:p>
        </w:tc>
      </w:tr>
    </w:tbl>
    <w:p w14:paraId="4B419E9D" w14:textId="77777777" w:rsidR="00E12296" w:rsidRDefault="00E12296" w:rsidP="001F4F32">
      <w:pPr>
        <w:pStyle w:val="GvdeMetni"/>
        <w:kinsoku w:val="0"/>
        <w:overflowPunct w:val="0"/>
        <w:spacing w:before="61" w:line="360" w:lineRule="auto"/>
        <w:jc w:val="both"/>
      </w:pPr>
    </w:p>
    <w:p w14:paraId="0003C82F" w14:textId="77777777" w:rsidR="00634D9C" w:rsidRDefault="00634D9C" w:rsidP="00936DAA">
      <w:pPr>
        <w:pStyle w:val="GvdeMetni"/>
        <w:kinsoku w:val="0"/>
        <w:overflowPunct w:val="0"/>
        <w:spacing w:before="61"/>
        <w:jc w:val="both"/>
      </w:pPr>
    </w:p>
    <w:sectPr w:rsidR="00634D9C">
      <w:pgSz w:w="11910" w:h="16840"/>
      <w:pgMar w:top="1320" w:right="980" w:bottom="280" w:left="940" w:header="751"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C5AA1" w14:textId="77777777" w:rsidR="00595D50" w:rsidRDefault="00595D50">
      <w:r>
        <w:separator/>
      </w:r>
    </w:p>
  </w:endnote>
  <w:endnote w:type="continuationSeparator" w:id="0">
    <w:p w14:paraId="3B72B278" w14:textId="77777777" w:rsidR="00595D50" w:rsidRDefault="0059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8070000" w:usb2="00000010" w:usb3="00000000" w:csb0="0002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BFE46" w14:textId="77777777" w:rsidR="00595D50" w:rsidRDefault="00595D50">
      <w:r>
        <w:separator/>
      </w:r>
    </w:p>
  </w:footnote>
  <w:footnote w:type="continuationSeparator" w:id="0">
    <w:p w14:paraId="6E2B9626" w14:textId="77777777" w:rsidR="00595D50" w:rsidRDefault="0059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9A4B6" w14:textId="7CBB7412" w:rsidR="00E06642" w:rsidRDefault="002F6164">
    <w:pPr>
      <w:pStyle w:val="GvdeMetni"/>
      <w:kinsoku w:val="0"/>
      <w:overflowPunct w:val="0"/>
      <w:spacing w:line="14" w:lineRule="auto"/>
      <w:ind w:left="0"/>
      <w:rPr>
        <w:sz w:val="20"/>
        <w:szCs w:val="20"/>
      </w:rPr>
    </w:pPr>
    <w:r>
      <w:rPr>
        <w:noProof/>
      </w:rPr>
      <mc:AlternateContent>
        <mc:Choice Requires="wps">
          <w:drawing>
            <wp:anchor distT="0" distB="0" distL="114300" distR="114300" simplePos="0" relativeHeight="251659264" behindDoc="1" locked="0" layoutInCell="0" allowOverlap="1" wp14:anchorId="4A218F5C" wp14:editId="1B288678">
              <wp:simplePos x="0" y="0"/>
              <wp:positionH relativeFrom="page">
                <wp:posOffset>6342380</wp:posOffset>
              </wp:positionH>
              <wp:positionV relativeFrom="page">
                <wp:posOffset>464185</wp:posOffset>
              </wp:positionV>
              <wp:extent cx="3340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1D810" w14:textId="77777777" w:rsidR="00E06642" w:rsidRDefault="00E06642">
                          <w:pPr>
                            <w:pStyle w:val="GvdeMetni"/>
                            <w:kinsoku w:val="0"/>
                            <w:overflowPunct w:val="0"/>
                            <w:spacing w:line="245" w:lineRule="exact"/>
                            <w:ind w:left="20"/>
                            <w:rPr>
                              <w:rFonts w:ascii="Calibri" w:hAnsi="Calibri" w:cs="Calibri"/>
                              <w:sz w:val="22"/>
                              <w:szCs w:val="22"/>
                            </w:rPr>
                          </w:pPr>
                          <w:r>
                            <w:rPr>
                              <w:rFonts w:ascii="Calibri" w:hAnsi="Calibri" w:cs="Calibri"/>
                              <w:sz w:val="22"/>
                              <w:szCs w:val="22"/>
                            </w:rPr>
                            <w:t>EK.1c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18F5C" id="_x0000_t202" coordsize="21600,21600" o:spt="202" path="m,l,21600r21600,l21600,xe">
              <v:stroke joinstyle="miter"/>
              <v:path gradientshapeok="t" o:connecttype="rect"/>
            </v:shapetype>
            <v:shape id="Text Box 1" o:spid="_x0000_s1026" type="#_x0000_t202" style="position:absolute;margin-left:499.4pt;margin-top:36.55pt;width:26.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Id1QEAAJADAAAOAAAAZHJzL2Uyb0RvYy54bWysU9tu2zAMfR+wfxD0vjhp1m4w4hRdiw4D&#10;unVAtw+gZSkWZosapcTOvn6UHKe7vA17EWiKOjznkN5cj30nDpqCRVfJ1WIphXYKG+t2lfz65f7V&#10;WylCBNdAh05X8qiDvN6+fLEZfKkvsMWu0SQYxIVy8JVsY/RlUQTV6h7CAr12fGmQeoj8SbuiIRgY&#10;ve+Ki+XyqhiQGk+odAicvZsu5TbjG6NVfDQm6Ci6SjK3mE/KZ53OYruBckfgW6tONOAfWPRgHTc9&#10;Q91BBLEn+xdUbxVhQBMXCvsCjbFKZw2sZrX8Q81TC15nLWxO8Gebwv+DVZ8OT/4ziTi+w5EHmEUE&#10;/4DqWxAOb1twO31DhEOroeHGq2RZMfhQnp4mq0MZEkg9fMSGhwz7iBloNNQnV1inYHQewPFsuh6j&#10;UJxcr1+zcikUX62uLt+sL3MHKOfHnkJ8r7EXKagk8UwzOBweQkxkoJxLUi+H97br8lw791uCC1Mm&#10;k098J+ZxrEeuTiJqbI4sg3BaE15rDlqkH1IMvCKVDN/3QFqK7oNjK9I+zQHNQT0H4BQ/rWSUYgpv&#10;47R3e0921zLyZLbDG7bL2CzlmcWJJ489KzytaNqrX79z1fOPtP0JAAD//wMAUEsDBBQABgAIAAAA&#10;IQD20Bs23gAAAAoBAAAPAAAAZHJzL2Rvd25yZXYueG1sTI8xT8MwFIR3JP6D9ZDYqJ0CpQlxqgrB&#10;hISahoHRiV8Tq/FziN02/HucCcbTne6+yzeT7dkZR28cSUgWAhhS47ShVsJn9Xa3BuaDIq16Ryjh&#10;Bz1siuurXGXaXajE8z60LJaQz5SELoQh49w3HVrlF25Ait7BjVaFKMeW61FdYrnt+VKIFbfKUFzo&#10;1IAvHTbH/clK2H5R+Wq+P+pdeShNVaWC3ldHKW9vpu0zsIBT+AvDjB/RoYhMtTuR9qyXkKbriB4k&#10;PN0nwOaAeEwegNWztQRe5Pz/heIXAAD//wMAUEsBAi0AFAAGAAgAAAAhALaDOJL+AAAA4QEAABMA&#10;AAAAAAAAAAAAAAAAAAAAAFtDb250ZW50X1R5cGVzXS54bWxQSwECLQAUAAYACAAAACEAOP0h/9YA&#10;AACUAQAACwAAAAAAAAAAAAAAAAAvAQAAX3JlbHMvLnJlbHNQSwECLQAUAAYACAAAACEAPbPCHdUB&#10;AACQAwAADgAAAAAAAAAAAAAAAAAuAgAAZHJzL2Uyb0RvYy54bWxQSwECLQAUAAYACAAAACEA9tAb&#10;Nt4AAAAKAQAADwAAAAAAAAAAAAAAAAAvBAAAZHJzL2Rvd25yZXYueG1sUEsFBgAAAAAEAAQA8wAA&#10;ADoFAAAAAA==&#10;" o:allowincell="f" filled="f" stroked="f">
              <v:textbox inset="0,0,0,0">
                <w:txbxContent>
                  <w:p w14:paraId="18D1D810" w14:textId="77777777" w:rsidR="00E06642" w:rsidRDefault="00E06642">
                    <w:pPr>
                      <w:pStyle w:val="GvdeMetni"/>
                      <w:kinsoku w:val="0"/>
                      <w:overflowPunct w:val="0"/>
                      <w:spacing w:line="245" w:lineRule="exact"/>
                      <w:ind w:left="20"/>
                      <w:rPr>
                        <w:rFonts w:ascii="Calibri" w:hAnsi="Calibri" w:cs="Calibri"/>
                        <w:sz w:val="22"/>
                        <w:szCs w:val="22"/>
                      </w:rPr>
                    </w:pPr>
                    <w:r>
                      <w:rPr>
                        <w:rFonts w:ascii="Calibri" w:hAnsi="Calibri" w:cs="Calibri"/>
                        <w:sz w:val="22"/>
                        <w:szCs w:val="22"/>
                      </w:rPr>
                      <w:t>EK.1c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1FE03B3E"/>
    <w:lvl w:ilvl="0">
      <w:start w:val="1"/>
      <w:numFmt w:val="decimal"/>
      <w:lvlText w:val="%1."/>
      <w:lvlJc w:val="left"/>
      <w:pPr>
        <w:ind w:left="659" w:hanging="181"/>
      </w:pPr>
      <w:rPr>
        <w:rFonts w:ascii="Times New Roman" w:hAnsi="Times New Roman" w:cs="Times New Roman"/>
        <w:b/>
        <w:bCs/>
        <w:spacing w:val="-2"/>
        <w:w w:val="100"/>
        <w:sz w:val="24"/>
        <w:szCs w:val="24"/>
      </w:rPr>
    </w:lvl>
    <w:lvl w:ilvl="1">
      <w:numFmt w:val="bullet"/>
      <w:lvlText w:val="•"/>
      <w:lvlJc w:val="left"/>
      <w:pPr>
        <w:ind w:left="1592" w:hanging="181"/>
      </w:pPr>
    </w:lvl>
    <w:lvl w:ilvl="2">
      <w:numFmt w:val="bullet"/>
      <w:lvlText w:val="•"/>
      <w:lvlJc w:val="left"/>
      <w:pPr>
        <w:ind w:left="2525" w:hanging="181"/>
      </w:pPr>
    </w:lvl>
    <w:lvl w:ilvl="3">
      <w:numFmt w:val="bullet"/>
      <w:lvlText w:val="•"/>
      <w:lvlJc w:val="left"/>
      <w:pPr>
        <w:ind w:left="3457" w:hanging="181"/>
      </w:pPr>
    </w:lvl>
    <w:lvl w:ilvl="4">
      <w:numFmt w:val="bullet"/>
      <w:lvlText w:val="•"/>
      <w:lvlJc w:val="left"/>
      <w:pPr>
        <w:ind w:left="4390" w:hanging="181"/>
      </w:pPr>
    </w:lvl>
    <w:lvl w:ilvl="5">
      <w:numFmt w:val="bullet"/>
      <w:lvlText w:val="•"/>
      <w:lvlJc w:val="left"/>
      <w:pPr>
        <w:ind w:left="5323" w:hanging="181"/>
      </w:pPr>
    </w:lvl>
    <w:lvl w:ilvl="6">
      <w:numFmt w:val="bullet"/>
      <w:lvlText w:val="•"/>
      <w:lvlJc w:val="left"/>
      <w:pPr>
        <w:ind w:left="6255" w:hanging="181"/>
      </w:pPr>
    </w:lvl>
    <w:lvl w:ilvl="7">
      <w:numFmt w:val="bullet"/>
      <w:lvlText w:val="•"/>
      <w:lvlJc w:val="left"/>
      <w:pPr>
        <w:ind w:left="7188" w:hanging="181"/>
      </w:pPr>
    </w:lvl>
    <w:lvl w:ilvl="8">
      <w:numFmt w:val="bullet"/>
      <w:lvlText w:val="•"/>
      <w:lvlJc w:val="left"/>
      <w:pPr>
        <w:ind w:left="8121" w:hanging="181"/>
      </w:pPr>
    </w:lvl>
  </w:abstractNum>
  <w:abstractNum w:abstractNumId="1" w15:restartNumberingAfterBreak="0">
    <w:nsid w:val="00000403"/>
    <w:multiLevelType w:val="hybridMultilevel"/>
    <w:tmpl w:val="00000886"/>
    <w:lvl w:ilvl="0" w:tplc="9364F2A6">
      <w:start w:val="1"/>
      <w:numFmt w:val="bullet"/>
      <w:lvlText w:val="➢"/>
      <w:lvlJc w:val="left"/>
      <w:pPr>
        <w:ind w:left="478" w:hanging="361"/>
      </w:pPr>
      <w:rPr>
        <w:rFonts w:ascii="Arial Unicode MS" w:hAnsi="Arial Unicode MS" w:hint="default"/>
        <w:b w:val="0"/>
        <w:w w:val="85"/>
        <w:sz w:val="24"/>
      </w:rPr>
    </w:lvl>
    <w:lvl w:ilvl="1" w:tplc="664E20DC">
      <w:numFmt w:val="bullet"/>
      <w:lvlText w:val="•"/>
      <w:lvlJc w:val="left"/>
      <w:pPr>
        <w:ind w:left="1430" w:hanging="361"/>
      </w:pPr>
    </w:lvl>
    <w:lvl w:ilvl="2" w:tplc="04429850">
      <w:numFmt w:val="bullet"/>
      <w:lvlText w:val="•"/>
      <w:lvlJc w:val="left"/>
      <w:pPr>
        <w:ind w:left="2381" w:hanging="361"/>
      </w:pPr>
    </w:lvl>
    <w:lvl w:ilvl="3" w:tplc="B00EB2F6">
      <w:numFmt w:val="bullet"/>
      <w:lvlText w:val="•"/>
      <w:lvlJc w:val="left"/>
      <w:pPr>
        <w:ind w:left="3331" w:hanging="361"/>
      </w:pPr>
    </w:lvl>
    <w:lvl w:ilvl="4" w:tplc="289C4934">
      <w:numFmt w:val="bullet"/>
      <w:lvlText w:val="•"/>
      <w:lvlJc w:val="left"/>
      <w:pPr>
        <w:ind w:left="4282" w:hanging="361"/>
      </w:pPr>
    </w:lvl>
    <w:lvl w:ilvl="5" w:tplc="A1801A40">
      <w:numFmt w:val="bullet"/>
      <w:lvlText w:val="•"/>
      <w:lvlJc w:val="left"/>
      <w:pPr>
        <w:ind w:left="5233" w:hanging="361"/>
      </w:pPr>
    </w:lvl>
    <w:lvl w:ilvl="6" w:tplc="813EC264">
      <w:numFmt w:val="bullet"/>
      <w:lvlText w:val="•"/>
      <w:lvlJc w:val="left"/>
      <w:pPr>
        <w:ind w:left="6183" w:hanging="361"/>
      </w:pPr>
    </w:lvl>
    <w:lvl w:ilvl="7" w:tplc="E9EA5CA8">
      <w:numFmt w:val="bullet"/>
      <w:lvlText w:val="•"/>
      <w:lvlJc w:val="left"/>
      <w:pPr>
        <w:ind w:left="7134" w:hanging="361"/>
      </w:pPr>
    </w:lvl>
    <w:lvl w:ilvl="8" w:tplc="0882C058">
      <w:numFmt w:val="bullet"/>
      <w:lvlText w:val="•"/>
      <w:lvlJc w:val="left"/>
      <w:pPr>
        <w:ind w:left="8085" w:hanging="361"/>
      </w:pPr>
    </w:lvl>
  </w:abstractNum>
  <w:num w:numId="1" w16cid:durableId="1511674147">
    <w:abstractNumId w:val="1"/>
  </w:num>
  <w:num w:numId="2" w16cid:durableId="187723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F3"/>
    <w:rsid w:val="00026D9A"/>
    <w:rsid w:val="00060FD4"/>
    <w:rsid w:val="000C33D6"/>
    <w:rsid w:val="001054F3"/>
    <w:rsid w:val="001715EB"/>
    <w:rsid w:val="001745A4"/>
    <w:rsid w:val="00193C50"/>
    <w:rsid w:val="001F4F32"/>
    <w:rsid w:val="00223FFD"/>
    <w:rsid w:val="002711F9"/>
    <w:rsid w:val="002B01A2"/>
    <w:rsid w:val="002D4A5B"/>
    <w:rsid w:val="002F6164"/>
    <w:rsid w:val="00313806"/>
    <w:rsid w:val="00316B6E"/>
    <w:rsid w:val="00345C13"/>
    <w:rsid w:val="0036188E"/>
    <w:rsid w:val="00363B23"/>
    <w:rsid w:val="00380E49"/>
    <w:rsid w:val="003A5BE8"/>
    <w:rsid w:val="004471A5"/>
    <w:rsid w:val="00453A52"/>
    <w:rsid w:val="004673D3"/>
    <w:rsid w:val="005279FA"/>
    <w:rsid w:val="005434CD"/>
    <w:rsid w:val="0054689A"/>
    <w:rsid w:val="0055784C"/>
    <w:rsid w:val="00567075"/>
    <w:rsid w:val="00595D50"/>
    <w:rsid w:val="005A713D"/>
    <w:rsid w:val="005C0ED1"/>
    <w:rsid w:val="00634D9C"/>
    <w:rsid w:val="00647055"/>
    <w:rsid w:val="00671881"/>
    <w:rsid w:val="00703280"/>
    <w:rsid w:val="00710BEC"/>
    <w:rsid w:val="007823B8"/>
    <w:rsid w:val="007941A5"/>
    <w:rsid w:val="007B7460"/>
    <w:rsid w:val="007D3FDF"/>
    <w:rsid w:val="007E7240"/>
    <w:rsid w:val="00800EC6"/>
    <w:rsid w:val="008B0998"/>
    <w:rsid w:val="008B3B5F"/>
    <w:rsid w:val="008C6635"/>
    <w:rsid w:val="00907770"/>
    <w:rsid w:val="00920AF1"/>
    <w:rsid w:val="00936DAA"/>
    <w:rsid w:val="00946329"/>
    <w:rsid w:val="00965366"/>
    <w:rsid w:val="00966310"/>
    <w:rsid w:val="009B4CD4"/>
    <w:rsid w:val="009D4850"/>
    <w:rsid w:val="00A11F69"/>
    <w:rsid w:val="00A14F8C"/>
    <w:rsid w:val="00A72254"/>
    <w:rsid w:val="00AD469B"/>
    <w:rsid w:val="00AF3E2A"/>
    <w:rsid w:val="00B51971"/>
    <w:rsid w:val="00B86703"/>
    <w:rsid w:val="00C2758F"/>
    <w:rsid w:val="00C766E9"/>
    <w:rsid w:val="00D60A63"/>
    <w:rsid w:val="00D62668"/>
    <w:rsid w:val="00D92A67"/>
    <w:rsid w:val="00DC194D"/>
    <w:rsid w:val="00DE54FC"/>
    <w:rsid w:val="00DF0206"/>
    <w:rsid w:val="00E06642"/>
    <w:rsid w:val="00E11BB4"/>
    <w:rsid w:val="00E12296"/>
    <w:rsid w:val="00E6612E"/>
    <w:rsid w:val="00E928D4"/>
    <w:rsid w:val="00EC52AC"/>
    <w:rsid w:val="00F05FF6"/>
    <w:rsid w:val="00F25987"/>
    <w:rsid w:val="00FB2F03"/>
    <w:rsid w:val="00FD3B2D"/>
    <w:rsid w:val="00FE5E66"/>
    <w:rsid w:val="03D42255"/>
    <w:rsid w:val="050E3CFD"/>
    <w:rsid w:val="08307C31"/>
    <w:rsid w:val="09CC4C92"/>
    <w:rsid w:val="0A4363D9"/>
    <w:rsid w:val="0A7C4786"/>
    <w:rsid w:val="0D7B049B"/>
    <w:rsid w:val="1160C8D6"/>
    <w:rsid w:val="199EDE98"/>
    <w:rsid w:val="19EA5DE2"/>
    <w:rsid w:val="1B1E2205"/>
    <w:rsid w:val="1D376032"/>
    <w:rsid w:val="21317047"/>
    <w:rsid w:val="23C62D9F"/>
    <w:rsid w:val="30FEDE7C"/>
    <w:rsid w:val="333443FB"/>
    <w:rsid w:val="39556FAB"/>
    <w:rsid w:val="39A97662"/>
    <w:rsid w:val="3AF1400C"/>
    <w:rsid w:val="3C8D106D"/>
    <w:rsid w:val="3EA5EC62"/>
    <w:rsid w:val="3EE78952"/>
    <w:rsid w:val="4022A019"/>
    <w:rsid w:val="43BAFA75"/>
    <w:rsid w:val="4627760B"/>
    <w:rsid w:val="4C5915B3"/>
    <w:rsid w:val="4E195F93"/>
    <w:rsid w:val="5421FDC8"/>
    <w:rsid w:val="5710AC87"/>
    <w:rsid w:val="59E793AF"/>
    <w:rsid w:val="6284B2CE"/>
    <w:rsid w:val="66799F12"/>
    <w:rsid w:val="68B10039"/>
    <w:rsid w:val="690506F0"/>
    <w:rsid w:val="693C81AE"/>
    <w:rsid w:val="699D3B48"/>
    <w:rsid w:val="6B390BA9"/>
    <w:rsid w:val="6BE8A0FB"/>
    <w:rsid w:val="6FABC332"/>
    <w:rsid w:val="74DFEDEF"/>
    <w:rsid w:val="799A36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01F0AF"/>
  <w14:defaultImageDpi w14:val="0"/>
  <w15:docId w15:val="{60ECED11-022B-4CB3-972C-4E3252C5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Balk1">
    <w:name w:val="heading 1"/>
    <w:basedOn w:val="Normal"/>
    <w:next w:val="Normal"/>
    <w:link w:val="Balk1Char"/>
    <w:uiPriority w:val="1"/>
    <w:qFormat/>
    <w:pPr>
      <w:ind w:left="659" w:hanging="18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pPr>
      <w:ind w:left="478" w:hanging="360"/>
    </w:pPr>
    <w:rPr>
      <w:sz w:val="24"/>
      <w:szCs w:val="24"/>
    </w:rPr>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pPr>
      <w:ind w:left="478"/>
    </w:pPr>
    <w:rPr>
      <w:sz w:val="24"/>
      <w:szCs w:val="24"/>
    </w:rPr>
  </w:style>
  <w:style w:type="paragraph" w:customStyle="1" w:styleId="TableParagraph">
    <w:name w:val="Table Paragraph"/>
    <w:basedOn w:val="Normal"/>
    <w:uiPriority w:val="1"/>
    <w:qFormat/>
    <w:rPr>
      <w:sz w:val="24"/>
      <w:szCs w:val="24"/>
    </w:rPr>
  </w:style>
  <w:style w:type="character" w:customStyle="1" w:styleId="GvdeMetniChar">
    <w:name w:val="Gövde Metni Char"/>
    <w:basedOn w:val="VarsaylanParagrafYazTipi"/>
    <w:link w:val="GvdeMetni"/>
    <w:uiPriority w:val="99"/>
    <w:semiHidden/>
    <w:locked/>
    <w:rPr>
      <w:rFonts w:ascii="Times New Roman" w:hAnsi="Times New Roman" w:cs="Times New Roman"/>
    </w:rPr>
  </w:style>
  <w:style w:type="table" w:styleId="TabloKlavuzu">
    <w:name w:val="Table Grid"/>
    <w:basedOn w:val="NormalTablo"/>
    <w:uiPriority w:val="39"/>
    <w:rsid w:val="00634D9C"/>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rsid w:val="004471A5"/>
    <w:rPr>
      <w:sz w:val="16"/>
      <w:szCs w:val="16"/>
    </w:rPr>
  </w:style>
  <w:style w:type="paragraph" w:styleId="AklamaMetni">
    <w:name w:val="annotation text"/>
    <w:basedOn w:val="Normal"/>
    <w:link w:val="AklamaMetniChar"/>
    <w:uiPriority w:val="99"/>
    <w:rsid w:val="004471A5"/>
    <w:rPr>
      <w:sz w:val="20"/>
      <w:szCs w:val="20"/>
    </w:rPr>
  </w:style>
  <w:style w:type="character" w:customStyle="1" w:styleId="AklamaMetniChar">
    <w:name w:val="Açıklama Metni Char"/>
    <w:basedOn w:val="VarsaylanParagrafYazTipi"/>
    <w:link w:val="AklamaMetni"/>
    <w:uiPriority w:val="99"/>
    <w:rsid w:val="004471A5"/>
    <w:rPr>
      <w:rFonts w:ascii="Times New Roman" w:hAnsi="Times New Roman"/>
      <w:sz w:val="20"/>
      <w:szCs w:val="20"/>
    </w:rPr>
  </w:style>
  <w:style w:type="paragraph" w:styleId="AklamaKonusu">
    <w:name w:val="annotation subject"/>
    <w:basedOn w:val="AklamaMetni"/>
    <w:next w:val="AklamaMetni"/>
    <w:link w:val="AklamaKonusuChar"/>
    <w:uiPriority w:val="99"/>
    <w:rsid w:val="004471A5"/>
    <w:rPr>
      <w:b/>
      <w:bCs/>
    </w:rPr>
  </w:style>
  <w:style w:type="character" w:customStyle="1" w:styleId="AklamaKonusuChar">
    <w:name w:val="Açıklama Konusu Char"/>
    <w:basedOn w:val="AklamaMetniChar"/>
    <w:link w:val="AklamaKonusu"/>
    <w:uiPriority w:val="99"/>
    <w:rsid w:val="004471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Belge" ma:contentTypeID="0x010100BF96A576F2BD21409B7EADB81659FB79" ma:contentTypeVersion="6" ma:contentTypeDescription="Yeni belge oluşturun." ma:contentTypeScope="" ma:versionID="1fb41fab82715e965542a9c45b1d8112">
  <xsd:schema xmlns:xsd="http://www.w3.org/2001/XMLSchema" xmlns:xs="http://www.w3.org/2001/XMLSchema" xmlns:p="http://schemas.microsoft.com/office/2006/metadata/properties" xmlns:ns3="ef29c0ad-44f1-459f-a3ee-3e36ec922397" targetNamespace="http://schemas.microsoft.com/office/2006/metadata/properties" ma:root="true" ma:fieldsID="a0180bfa82344a302adda943fabb2fee" ns3:_="">
    <xsd:import namespace="ef29c0ad-44f1-459f-a3ee-3e36ec92239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9c0ad-44f1-459f-a3ee-3e36ec922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f29c0ad-44f1-459f-a3ee-3e36ec922397" xsi:nil="true"/>
  </documentManagement>
</p:properties>
</file>

<file path=customXml/itemProps1.xml><?xml version="1.0" encoding="utf-8"?>
<ds:datastoreItem xmlns:ds="http://schemas.openxmlformats.org/officeDocument/2006/customXml" ds:itemID="{D694F982-D93C-4285-88DC-D089E11E369D}">
  <ds:schemaRefs>
    <ds:schemaRef ds:uri="http://schemas.openxmlformats.org/officeDocument/2006/bibliography"/>
  </ds:schemaRefs>
</ds:datastoreItem>
</file>

<file path=customXml/itemProps2.xml><?xml version="1.0" encoding="utf-8"?>
<ds:datastoreItem xmlns:ds="http://schemas.openxmlformats.org/officeDocument/2006/customXml" ds:itemID="{1FF90F1F-C19F-4840-BC30-BBABE3DE7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9c0ad-44f1-459f-a3ee-3e36ec922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B7A01-FB3E-4039-8784-7F1A7C139518}">
  <ds:schemaRefs>
    <ds:schemaRef ds:uri="http://schemas.microsoft.com/sharepoint/v3/contenttype/forms"/>
  </ds:schemaRefs>
</ds:datastoreItem>
</file>

<file path=customXml/itemProps4.xml><?xml version="1.0" encoding="utf-8"?>
<ds:datastoreItem xmlns:ds="http://schemas.openxmlformats.org/officeDocument/2006/customXml" ds:itemID="{C8D9D3ED-4356-41ED-A9CA-C737160828E7}">
  <ds:schemaRefs>
    <ds:schemaRef ds:uri="http://purl.org/dc/terms/"/>
    <ds:schemaRef ds:uri="http://www.w3.org/XML/1998/namespace"/>
    <ds:schemaRef ds:uri="ef29c0ad-44f1-459f-a3ee-3e36ec922397"/>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4733</Characters>
  <Application>Microsoft Office Word</Application>
  <DocSecurity>4</DocSecurity>
  <Lines>39</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dc:creator>
  <cp:keywords/>
  <dc:description/>
  <cp:lastModifiedBy>Dr. Öğr. Üyesi Tayibe SEYMAN GÜRAY</cp:lastModifiedBy>
  <cp:revision>2</cp:revision>
  <dcterms:created xsi:type="dcterms:W3CDTF">2024-10-23T12:40:00Z</dcterms:created>
  <dcterms:modified xsi:type="dcterms:W3CDTF">2024-10-23T12:40:00Z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Microsoft 365 için</vt:lpwstr>
  </property>
  <property fmtid="{D5CDD505-2E9C-101B-9397-08002B2CF9AE}" pid="3" name="ContentTypeId">
    <vt:lpwstr>0x010100BF96A576F2BD21409B7EADB81659FB79</vt:lpwstr>
  </property>
</Properties>
</file>